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9542D9">
      <w:pPr>
        <w:spacing w:beforeLines="0" w:afterLines="0"/>
        <w:jc w:val="center"/>
        <w:rPr>
          <w:rFonts w:hint="eastAsia" w:ascii="方正小标宋_GBK" w:hAnsi="方正小标宋_GBK" w:eastAsia="方正小标宋_GBK" w:cs="方正小标宋_GBK"/>
          <w:b/>
          <w:color w:val="333333"/>
          <w:spacing w:val="30"/>
          <w:sz w:val="44"/>
          <w:szCs w:val="44"/>
          <w:shd w:val="clear" w:color="auto" w:fill="FFFFFF"/>
          <w:lang w:val="en-US" w:eastAsia="zh-CN"/>
        </w:rPr>
      </w:pPr>
      <w:r>
        <w:rPr>
          <w:rFonts w:hint="eastAsia" w:ascii="方正小标宋_GBK" w:hAnsi="方正小标宋_GBK" w:eastAsia="方正小标宋_GBK" w:cs="方正小标宋_GBK"/>
          <w:b/>
          <w:color w:val="333333"/>
          <w:spacing w:val="30"/>
          <w:sz w:val="44"/>
          <w:szCs w:val="44"/>
          <w:shd w:val="clear" w:color="auto" w:fill="FFFFFF"/>
          <w:lang w:val="en-US" w:eastAsia="zh-CN"/>
        </w:rPr>
        <w:t>资阳市疾病预防控制中心</w:t>
      </w:r>
    </w:p>
    <w:p w14:paraId="4C2EFCBD">
      <w:pPr>
        <w:spacing w:beforeLines="0" w:afterLines="0"/>
        <w:jc w:val="center"/>
        <w:rPr>
          <w:rFonts w:hint="eastAsia" w:ascii="方正小标宋_GBK" w:hAnsi="方正小标宋_GBK" w:eastAsia="方正小标宋_GBK" w:cs="方正小标宋_GBK"/>
          <w:b/>
          <w:color w:val="333333"/>
          <w:spacing w:val="30"/>
          <w:sz w:val="44"/>
          <w:szCs w:val="44"/>
          <w:shd w:val="clear" w:color="auto" w:fill="FFFFFF"/>
          <w:lang w:val="en-US" w:eastAsia="zh-CN"/>
        </w:rPr>
      </w:pPr>
      <w:r>
        <w:rPr>
          <w:rFonts w:hint="eastAsia" w:ascii="方正小标宋_GBK" w:hAnsi="方正小标宋_GBK" w:eastAsia="方正小标宋_GBK" w:cs="方正小标宋_GBK"/>
          <w:b/>
          <w:color w:val="333333"/>
          <w:spacing w:val="30"/>
          <w:sz w:val="44"/>
          <w:szCs w:val="44"/>
          <w:shd w:val="clear" w:color="auto" w:fill="FFFFFF"/>
          <w:lang w:val="en-US" w:eastAsia="zh-CN"/>
        </w:rPr>
        <w:t>关于开展全自动流动注射分析仪等设备的市场调研公告</w:t>
      </w:r>
    </w:p>
    <w:p w14:paraId="260D6FC8">
      <w:pPr>
        <w:spacing w:beforeLines="0" w:afterLines="0"/>
        <w:ind w:firstLine="682" w:firstLineChars="200"/>
        <w:jc w:val="center"/>
        <w:rPr>
          <w:rFonts w:hint="eastAsia" w:ascii="宋体" w:hAnsi="宋体" w:cs="宋体"/>
          <w:b/>
          <w:color w:val="333333"/>
          <w:spacing w:val="30"/>
          <w:sz w:val="28"/>
          <w:szCs w:val="28"/>
          <w:shd w:val="clear" w:color="auto" w:fill="FFFFFF"/>
          <w:lang w:val="en-US" w:eastAsia="zh-CN"/>
        </w:rPr>
      </w:pPr>
    </w:p>
    <w:p w14:paraId="55C749CC">
      <w:pPr>
        <w:widowControl w:val="0"/>
        <w:spacing w:beforeLines="0" w:afterLines="0" w:line="578" w:lineRule="exact"/>
        <w:ind w:firstLine="640" w:firstLineChars="200"/>
        <w:rPr>
          <w:rFonts w:hint="eastAsia" w:ascii="Times New Roman" w:hAnsi="Times New Roman" w:eastAsia="方正仿宋_GBK" w:cs="Times New Roman"/>
          <w:sz w:val="32"/>
          <w:szCs w:val="24"/>
          <w:lang w:val="en-US" w:eastAsia="zh-CN" w:bidi="ar-SA"/>
        </w:rPr>
      </w:pPr>
      <w:r>
        <w:rPr>
          <w:rFonts w:hint="eastAsia" w:ascii="Times New Roman" w:hAnsi="Times New Roman" w:eastAsia="方正仿宋_GBK" w:cs="Times New Roman"/>
          <w:sz w:val="32"/>
          <w:szCs w:val="24"/>
          <w:lang w:val="en-US" w:eastAsia="zh-CN" w:bidi="ar-SA"/>
        </w:rPr>
        <w:t>我中心因工作需要，拟购置全自动流动注射分析仪</w:t>
      </w:r>
      <w:r>
        <w:rPr>
          <w:rFonts w:hint="eastAsia" w:eastAsia="方正仿宋_GBK" w:cs="Times New Roman"/>
          <w:sz w:val="32"/>
          <w:szCs w:val="24"/>
          <w:lang w:val="en-US" w:eastAsia="zh-CN" w:bidi="ar-SA"/>
        </w:rPr>
        <w:t>、气相色谱仪、三气培养箱、光化学柱后衍生器KRC、刀式研磨仪。</w:t>
      </w:r>
      <w:r>
        <w:rPr>
          <w:rFonts w:hint="eastAsia" w:ascii="Times New Roman" w:hAnsi="Times New Roman" w:eastAsia="方正仿宋_GBK" w:cs="Times New Roman"/>
          <w:sz w:val="32"/>
          <w:szCs w:val="24"/>
          <w:lang w:val="en-US" w:eastAsia="zh-CN" w:bidi="ar-SA"/>
        </w:rPr>
        <w:t>现根据采购需求面向社会广泛收集相关产品信息及市场价格等情况。望各供应商、厂家积极参与。现将有关事项公告如下：</w:t>
      </w:r>
    </w:p>
    <w:p w14:paraId="356CB414">
      <w:pPr>
        <w:widowControl w:val="0"/>
        <w:spacing w:beforeLines="0" w:afterLines="0" w:line="578" w:lineRule="exact"/>
        <w:ind w:firstLine="640" w:firstLineChars="200"/>
        <w:rPr>
          <w:rFonts w:hint="eastAsia" w:ascii="Times New Roman" w:hAnsi="Times New Roman" w:eastAsia="方正仿宋_GBK" w:cs="Times New Roman"/>
          <w:sz w:val="32"/>
          <w:szCs w:val="24"/>
          <w:lang w:val="en-US" w:eastAsia="zh-CN" w:bidi="ar-SA"/>
        </w:rPr>
      </w:pPr>
      <w:r>
        <w:rPr>
          <w:rFonts w:hint="eastAsia" w:ascii="Times New Roman" w:hAnsi="Times New Roman" w:eastAsia="方正仿宋_GBK" w:cs="Times New Roman"/>
          <w:sz w:val="32"/>
          <w:szCs w:val="24"/>
          <w:lang w:val="en-US" w:eastAsia="zh-CN" w:bidi="ar-SA"/>
        </w:rPr>
        <w:t>一、调研设备需求情况：</w:t>
      </w:r>
    </w:p>
    <w:p w14:paraId="437D5F50">
      <w:pPr>
        <w:widowControl w:val="0"/>
        <w:spacing w:beforeLines="0" w:afterLines="0" w:line="578" w:lineRule="exact"/>
        <w:ind w:firstLine="640" w:firstLineChars="200"/>
        <w:rPr>
          <w:rFonts w:hint="eastAsia" w:ascii="Times New Roman" w:hAnsi="Times New Roman" w:eastAsia="方正仿宋_GBK" w:cs="Times New Roman"/>
          <w:sz w:val="32"/>
          <w:szCs w:val="24"/>
          <w:lang w:val="en-US" w:eastAsia="zh-CN" w:bidi="ar-SA"/>
        </w:rPr>
      </w:pPr>
      <w:r>
        <w:rPr>
          <w:rFonts w:hint="eastAsia" w:ascii="Times New Roman" w:hAnsi="Times New Roman" w:eastAsia="方正仿宋_GBK" w:cs="Times New Roman"/>
          <w:sz w:val="32"/>
          <w:szCs w:val="24"/>
          <w:lang w:val="en-US" w:eastAsia="zh-CN" w:bidi="ar-SA"/>
        </w:rPr>
        <w:t>清单详见附件1。</w:t>
      </w:r>
    </w:p>
    <w:p w14:paraId="7B5E5856">
      <w:pPr>
        <w:widowControl w:val="0"/>
        <w:spacing w:beforeLines="0" w:afterLines="0" w:line="578" w:lineRule="exact"/>
        <w:ind w:firstLine="640" w:firstLineChars="200"/>
        <w:rPr>
          <w:rFonts w:hint="eastAsia" w:ascii="Times New Roman" w:hAnsi="Times New Roman" w:eastAsia="方正仿宋_GBK" w:cs="Times New Roman"/>
          <w:sz w:val="32"/>
          <w:szCs w:val="24"/>
          <w:lang w:val="en-US" w:eastAsia="zh-CN" w:bidi="ar-SA"/>
        </w:rPr>
      </w:pPr>
      <w:r>
        <w:rPr>
          <w:rFonts w:hint="eastAsia" w:ascii="Times New Roman" w:hAnsi="Times New Roman" w:eastAsia="方正仿宋_GBK" w:cs="Times New Roman"/>
          <w:sz w:val="32"/>
          <w:szCs w:val="24"/>
          <w:lang w:val="en-US" w:eastAsia="zh-CN" w:bidi="ar-SA"/>
        </w:rPr>
        <w:t>二、调研设备推荐要求：</w:t>
      </w:r>
    </w:p>
    <w:p w14:paraId="1FCFD5B8">
      <w:pPr>
        <w:widowControl w:val="0"/>
        <w:spacing w:beforeLines="0" w:afterLines="0" w:line="578" w:lineRule="exact"/>
        <w:ind w:firstLine="640" w:firstLineChars="200"/>
        <w:rPr>
          <w:rFonts w:hint="eastAsia" w:ascii="Times New Roman" w:hAnsi="Times New Roman" w:eastAsia="方正仿宋_GBK" w:cs="Times New Roman"/>
          <w:sz w:val="32"/>
          <w:szCs w:val="24"/>
          <w:lang w:val="en-US" w:eastAsia="zh-CN" w:bidi="ar-SA"/>
        </w:rPr>
      </w:pPr>
      <w:r>
        <w:rPr>
          <w:rFonts w:hint="eastAsia" w:ascii="Times New Roman" w:hAnsi="Times New Roman" w:eastAsia="方正仿宋_GBK" w:cs="Times New Roman"/>
          <w:sz w:val="32"/>
          <w:szCs w:val="24"/>
          <w:lang w:val="en-US" w:eastAsia="zh-CN" w:bidi="ar-SA"/>
        </w:rPr>
        <w:t>（一）推荐设备须满足附件1中基本参数及工作要求。</w:t>
      </w:r>
    </w:p>
    <w:p w14:paraId="422F5859">
      <w:pPr>
        <w:widowControl w:val="0"/>
        <w:numPr>
          <w:ilvl w:val="0"/>
          <w:numId w:val="0"/>
        </w:numPr>
        <w:spacing w:beforeLines="0" w:afterLines="0" w:line="578" w:lineRule="exact"/>
        <w:ind w:firstLine="640" w:firstLineChars="200"/>
        <w:rPr>
          <w:rFonts w:hint="eastAsia" w:eastAsia="方正仿宋_GBK" w:cs="Times New Roman"/>
          <w:sz w:val="32"/>
          <w:szCs w:val="24"/>
          <w:lang w:val="en-US" w:eastAsia="zh-CN" w:bidi="ar-SA"/>
        </w:rPr>
      </w:pPr>
      <w:r>
        <w:rPr>
          <w:rFonts w:hint="eastAsia" w:ascii="Times New Roman" w:hAnsi="Times New Roman" w:eastAsia="方正仿宋_GBK" w:cs="Times New Roman"/>
          <w:sz w:val="32"/>
          <w:szCs w:val="24"/>
          <w:lang w:val="en-US" w:eastAsia="zh-CN" w:bidi="ar-SA"/>
        </w:rPr>
        <w:t>（二）</w:t>
      </w:r>
      <w:r>
        <w:rPr>
          <w:rFonts w:hint="eastAsia" w:eastAsia="方正仿宋_GBK" w:cs="Times New Roman"/>
          <w:sz w:val="32"/>
          <w:szCs w:val="24"/>
          <w:lang w:val="en-US" w:eastAsia="zh-CN" w:bidi="ar-SA"/>
        </w:rPr>
        <w:t>推荐设备请提供以下资料：</w:t>
      </w:r>
    </w:p>
    <w:p w14:paraId="40FED65A">
      <w:pPr>
        <w:widowControl w:val="0"/>
        <w:spacing w:beforeLines="0" w:afterLines="0" w:line="578" w:lineRule="exact"/>
        <w:ind w:firstLine="640" w:firstLineChars="200"/>
        <w:rPr>
          <w:rFonts w:hint="eastAsia" w:eastAsia="方正仿宋_GBK" w:cs="Times New Roman"/>
          <w:sz w:val="32"/>
          <w:szCs w:val="24"/>
          <w:lang w:val="en-US" w:eastAsia="zh-CN" w:bidi="ar-SA"/>
        </w:rPr>
      </w:pPr>
      <w:r>
        <w:rPr>
          <w:rFonts w:hint="eastAsia" w:eastAsia="方正仿宋_GBK" w:cs="Times New Roman"/>
          <w:sz w:val="32"/>
          <w:szCs w:val="24"/>
          <w:lang w:val="en-US" w:eastAsia="zh-CN" w:bidi="ar-SA"/>
        </w:rPr>
        <w:t>1.推荐设备名称、品牌、规格型号、价格、性能介绍、市场占有率、售后保障相关情况、厂商和供应商联系方式、历史成交信息情况等。填写附件2。</w:t>
      </w:r>
    </w:p>
    <w:p w14:paraId="4C4409B4">
      <w:pPr>
        <w:widowControl w:val="0"/>
        <w:spacing w:beforeLines="0" w:afterLines="0" w:line="578" w:lineRule="exact"/>
        <w:ind w:firstLine="640" w:firstLineChars="200"/>
        <w:rPr>
          <w:rFonts w:hint="eastAsia" w:ascii="Times New Roman" w:hAnsi="Times New Roman" w:eastAsia="方正仿宋_GBK" w:cs="Times New Roman"/>
          <w:sz w:val="32"/>
          <w:szCs w:val="24"/>
          <w:lang w:val="en-US" w:eastAsia="zh-CN" w:bidi="ar-SA"/>
        </w:rPr>
      </w:pPr>
      <w:r>
        <w:rPr>
          <w:rFonts w:hint="eastAsia" w:eastAsia="方正仿宋_GBK" w:cs="Times New Roman"/>
          <w:sz w:val="32"/>
          <w:szCs w:val="24"/>
          <w:lang w:val="en-US" w:eastAsia="zh-CN" w:bidi="ar-SA"/>
        </w:rPr>
        <w:t>2</w:t>
      </w:r>
      <w:r>
        <w:rPr>
          <w:rFonts w:hint="eastAsia" w:ascii="Times New Roman" w:hAnsi="Times New Roman" w:eastAsia="方正仿宋_GBK" w:cs="Times New Roman"/>
          <w:sz w:val="32"/>
          <w:szCs w:val="24"/>
          <w:lang w:val="en-US" w:eastAsia="zh-CN" w:bidi="ar-SA"/>
        </w:rPr>
        <w:t>.设备的详细技术参数及配置清单，产品彩页，所提供参数需满足招投标的相关要求并提供承诺函。设备性能参数不存在唯一性、排他性、指向性，参数如有疑问需配合做好解释及提供相应支撑材料。</w:t>
      </w:r>
    </w:p>
    <w:p w14:paraId="02900D27">
      <w:pPr>
        <w:widowControl w:val="0"/>
        <w:spacing w:beforeLines="0" w:afterLines="0" w:line="578" w:lineRule="exact"/>
        <w:ind w:firstLine="640" w:firstLineChars="200"/>
        <w:rPr>
          <w:rFonts w:hint="default" w:ascii="Times New Roman" w:hAnsi="Times New Roman" w:eastAsia="方正仿宋_GBK" w:cs="Times New Roman"/>
          <w:sz w:val="32"/>
          <w:szCs w:val="24"/>
          <w:lang w:val="en-US" w:eastAsia="zh-CN" w:bidi="ar-SA"/>
        </w:rPr>
      </w:pPr>
      <w:r>
        <w:rPr>
          <w:rFonts w:hint="eastAsia" w:eastAsia="方正仿宋_GBK" w:cs="Times New Roman"/>
          <w:sz w:val="32"/>
          <w:szCs w:val="24"/>
          <w:lang w:val="en-US" w:eastAsia="zh-CN" w:bidi="ar-SA"/>
        </w:rPr>
        <w:t>3.购买使用</w:t>
      </w:r>
      <w:r>
        <w:rPr>
          <w:rFonts w:hint="eastAsia" w:ascii="Times New Roman" w:hAnsi="Times New Roman" w:eastAsia="方正仿宋_GBK" w:cs="Times New Roman"/>
          <w:sz w:val="32"/>
          <w:szCs w:val="24"/>
          <w:lang w:val="en-US" w:eastAsia="zh-CN" w:bidi="ar-SA"/>
        </w:rPr>
        <w:t>该设备的单位名单（如使用单位有四川省内的可优先提供）。</w:t>
      </w:r>
    </w:p>
    <w:p w14:paraId="1C3BA739">
      <w:pPr>
        <w:widowControl w:val="0"/>
        <w:spacing w:beforeLines="0" w:afterLines="0" w:line="578" w:lineRule="exact"/>
        <w:ind w:firstLine="640" w:firstLineChars="200"/>
        <w:rPr>
          <w:rFonts w:hint="eastAsia" w:ascii="宋体"/>
          <w:sz w:val="21"/>
          <w:szCs w:val="24"/>
          <w:lang w:val="en-US" w:eastAsia="zh-CN"/>
        </w:rPr>
      </w:pPr>
      <w:r>
        <w:rPr>
          <w:rFonts w:hint="eastAsia" w:eastAsia="方正仿宋_GBK" w:cs="Times New Roman"/>
          <w:sz w:val="32"/>
          <w:szCs w:val="24"/>
          <w:lang w:val="en-US" w:eastAsia="zh-CN" w:bidi="ar-SA"/>
        </w:rPr>
        <w:t>4.认为应提供的其他资料。</w:t>
      </w:r>
    </w:p>
    <w:p w14:paraId="0B55F1A7">
      <w:pPr>
        <w:widowControl w:val="0"/>
        <w:spacing w:beforeLines="0" w:afterLines="0" w:line="578" w:lineRule="exact"/>
        <w:ind w:firstLine="640" w:firstLineChars="200"/>
        <w:rPr>
          <w:rFonts w:hint="eastAsia" w:eastAsia="方正仿宋_GBK" w:cs="Times New Roman"/>
          <w:color w:val="FF0000"/>
          <w:sz w:val="32"/>
          <w:szCs w:val="24"/>
          <w:lang w:val="en-US" w:eastAsia="zh-CN" w:bidi="ar-SA"/>
        </w:rPr>
      </w:pPr>
      <w:r>
        <w:rPr>
          <w:rFonts w:hint="eastAsia" w:ascii="Times New Roman" w:hAnsi="Times New Roman" w:eastAsia="方正仿宋_GBK" w:cs="Times New Roman"/>
          <w:sz w:val="32"/>
          <w:szCs w:val="24"/>
          <w:lang w:val="en-US" w:eastAsia="zh-CN" w:bidi="ar-SA"/>
        </w:rPr>
        <w:t>三、以上资料可为纸质资料或扫描件文件，其中调研设备推荐清单（附件2）须加盖单位公章，其他配套资料加盖骑缝章。纸质资料送（寄）达地址：资阳市雁江区大千路25号资阳市疾控中心；扫描文件接收邮箱：</w:t>
      </w:r>
      <w:r>
        <w:rPr>
          <w:rFonts w:hint="eastAsia" w:ascii="Times New Roman" w:hAnsi="Times New Roman" w:eastAsia="方正仿宋_GBK" w:cs="Times New Roman"/>
          <w:sz w:val="32"/>
          <w:szCs w:val="24"/>
          <w:lang w:val="en-US" w:eastAsia="zh-CN" w:bidi="ar-SA"/>
        </w:rPr>
        <w:fldChar w:fldCharType="begin"/>
      </w:r>
      <w:r>
        <w:rPr>
          <w:rFonts w:hint="eastAsia" w:ascii="Times New Roman" w:hAnsi="Times New Roman" w:eastAsia="方正仿宋_GBK" w:cs="Times New Roman"/>
          <w:sz w:val="32"/>
          <w:szCs w:val="24"/>
          <w:lang w:val="en-US" w:eastAsia="zh-CN" w:bidi="ar-SA"/>
        </w:rPr>
        <w:instrText xml:space="preserve"> HYPERLINK "mailto:12054520@qq.com。" </w:instrText>
      </w:r>
      <w:r>
        <w:rPr>
          <w:rFonts w:hint="eastAsia" w:ascii="Times New Roman" w:hAnsi="Times New Roman" w:eastAsia="方正仿宋_GBK" w:cs="Times New Roman"/>
          <w:sz w:val="32"/>
          <w:szCs w:val="24"/>
          <w:lang w:val="en-US" w:eastAsia="zh-CN" w:bidi="ar-SA"/>
        </w:rPr>
        <w:fldChar w:fldCharType="separate"/>
      </w:r>
      <w:r>
        <w:rPr>
          <w:rFonts w:hint="eastAsia" w:eastAsia="方正仿宋_GBK" w:cs="Times New Roman"/>
          <w:sz w:val="32"/>
          <w:szCs w:val="24"/>
          <w:lang w:val="en-US" w:eastAsia="zh-CN" w:bidi="ar-SA"/>
        </w:rPr>
        <w:t>506313762</w:t>
      </w:r>
      <w:r>
        <w:rPr>
          <w:rFonts w:hint="eastAsia" w:ascii="Times New Roman" w:hAnsi="Times New Roman" w:eastAsia="方正仿宋_GBK" w:cs="Times New Roman"/>
          <w:sz w:val="32"/>
          <w:szCs w:val="24"/>
          <w:lang w:val="en-US" w:eastAsia="zh-CN" w:bidi="ar-SA"/>
        </w:rPr>
        <w:t>@qq.com。</w:t>
      </w:r>
      <w:r>
        <w:rPr>
          <w:rFonts w:hint="eastAsia" w:ascii="Times New Roman" w:hAnsi="Times New Roman" w:eastAsia="方正仿宋_GBK" w:cs="Times New Roman"/>
          <w:sz w:val="32"/>
          <w:szCs w:val="24"/>
          <w:lang w:val="en-US" w:eastAsia="zh-CN" w:bidi="ar-SA"/>
        </w:rPr>
        <w:fldChar w:fldCharType="end"/>
      </w:r>
    </w:p>
    <w:p w14:paraId="2427928F">
      <w:pPr>
        <w:widowControl w:val="0"/>
        <w:spacing w:beforeLines="0" w:afterLines="0" w:line="578" w:lineRule="exact"/>
        <w:ind w:firstLine="640" w:firstLineChars="200"/>
        <w:rPr>
          <w:rFonts w:hint="eastAsia" w:eastAsia="方正仿宋_GBK" w:cs="Times New Roman"/>
          <w:sz w:val="32"/>
          <w:szCs w:val="24"/>
          <w:lang w:val="en-US" w:eastAsia="zh-CN" w:bidi="ar-SA"/>
        </w:rPr>
      </w:pPr>
      <w:r>
        <w:rPr>
          <w:rFonts w:hint="eastAsia" w:eastAsia="方正仿宋_GBK" w:cs="Times New Roman"/>
          <w:sz w:val="32"/>
          <w:szCs w:val="24"/>
          <w:lang w:val="en-US" w:eastAsia="zh-CN" w:bidi="ar-SA"/>
        </w:rPr>
        <w:t>资料接收截止时间：2026年3月13日17:00</w:t>
      </w:r>
    </w:p>
    <w:p w14:paraId="3CFBC4EF">
      <w:pPr>
        <w:widowControl w:val="0"/>
        <w:spacing w:beforeLines="0" w:afterLines="0" w:line="578" w:lineRule="exact"/>
        <w:ind w:firstLine="640" w:firstLineChars="200"/>
        <w:rPr>
          <w:rFonts w:hint="default" w:eastAsia="方正仿宋_GBK" w:cs="Times New Roman"/>
          <w:sz w:val="32"/>
          <w:szCs w:val="24"/>
          <w:lang w:val="en-US" w:eastAsia="zh-CN" w:bidi="ar-SA"/>
        </w:rPr>
      </w:pPr>
      <w:r>
        <w:rPr>
          <w:rFonts w:hint="eastAsia" w:eastAsia="方正仿宋_GBK" w:cs="Times New Roman"/>
          <w:sz w:val="32"/>
          <w:szCs w:val="24"/>
          <w:lang w:val="en-US" w:eastAsia="zh-CN" w:bidi="ar-SA"/>
        </w:rPr>
        <w:t>联系人：李老师</w:t>
      </w:r>
    </w:p>
    <w:p w14:paraId="5F76BF23">
      <w:pPr>
        <w:widowControl w:val="0"/>
        <w:spacing w:beforeLines="0" w:afterLines="0" w:line="578" w:lineRule="exact"/>
        <w:ind w:firstLine="640" w:firstLineChars="200"/>
        <w:rPr>
          <w:rFonts w:hint="default" w:eastAsia="方正仿宋_GBK" w:cs="Times New Roman"/>
          <w:sz w:val="32"/>
          <w:szCs w:val="24"/>
          <w:lang w:val="en-US" w:eastAsia="zh-CN" w:bidi="ar-SA"/>
        </w:rPr>
      </w:pPr>
      <w:r>
        <w:rPr>
          <w:rFonts w:hint="eastAsia" w:eastAsia="方正仿宋_GBK" w:cs="Times New Roman"/>
          <w:sz w:val="32"/>
          <w:szCs w:val="24"/>
          <w:lang w:val="en-US" w:eastAsia="zh-CN" w:bidi="ar-SA"/>
        </w:rPr>
        <w:t>联系方式：15282235992</w:t>
      </w:r>
    </w:p>
    <w:p w14:paraId="55D18251">
      <w:pPr>
        <w:widowControl w:val="0"/>
        <w:spacing w:beforeLines="0" w:afterLines="0" w:line="578" w:lineRule="exact"/>
        <w:ind w:firstLine="640" w:firstLineChars="200"/>
        <w:rPr>
          <w:rFonts w:hint="eastAsia" w:ascii="Times New Roman" w:hAnsi="Times New Roman" w:eastAsia="方正仿宋_GBK" w:cs="Times New Roman"/>
          <w:sz w:val="32"/>
          <w:szCs w:val="24"/>
          <w:lang w:val="en-US" w:eastAsia="zh-CN" w:bidi="ar-SA"/>
        </w:rPr>
      </w:pPr>
      <w:r>
        <w:rPr>
          <w:rFonts w:hint="eastAsia" w:ascii="Times New Roman" w:hAnsi="Times New Roman" w:eastAsia="方正仿宋_GBK" w:cs="Times New Roman"/>
          <w:sz w:val="32"/>
          <w:szCs w:val="24"/>
          <w:lang w:val="en-US" w:eastAsia="zh-CN" w:bidi="ar-SA"/>
        </w:rPr>
        <w:t>四、相关声明</w:t>
      </w:r>
    </w:p>
    <w:p w14:paraId="1736A482">
      <w:pPr>
        <w:widowControl w:val="0"/>
        <w:spacing w:beforeLines="0" w:afterLines="0" w:line="578" w:lineRule="exact"/>
        <w:ind w:firstLine="640" w:firstLineChars="200"/>
        <w:rPr>
          <w:rFonts w:hint="eastAsia" w:ascii="Times New Roman" w:hAnsi="Times New Roman" w:eastAsia="方正仿宋_GBK" w:cs="Times New Roman"/>
          <w:sz w:val="32"/>
          <w:szCs w:val="24"/>
          <w:lang w:val="en-US" w:eastAsia="zh-CN" w:bidi="ar-SA"/>
        </w:rPr>
      </w:pPr>
      <w:r>
        <w:rPr>
          <w:rFonts w:hint="eastAsia" w:ascii="Times New Roman" w:hAnsi="Times New Roman" w:eastAsia="方正仿宋_GBK" w:cs="Times New Roman"/>
          <w:sz w:val="32"/>
          <w:szCs w:val="24"/>
          <w:lang w:val="en-US" w:eastAsia="zh-CN" w:bidi="ar-SA"/>
        </w:rPr>
        <w:t>（一）本次设备性能参数调研征集活动为采购项目开展前的需求调查阶段。本次征集活动非资格预审，与实际采购时投标无关，相关资料仅作为征集单位采购需求使用，但资料递交单位仍须保证所提供资料内容的真实性、可靠性、准确性。资料递交单位对提供数据资料内容的真实性负责，如有虚假信息影响采购的，必须承担相关法律责任。相关资料一经递交后，不予退回。参与本次调研活动产生的相关费用，由资料递交单位自理。</w:t>
      </w:r>
    </w:p>
    <w:p w14:paraId="1AAC00D1">
      <w:pPr>
        <w:widowControl w:val="0"/>
        <w:spacing w:beforeLines="0" w:afterLines="0" w:line="578" w:lineRule="exact"/>
        <w:ind w:firstLine="640" w:firstLineChars="200"/>
        <w:rPr>
          <w:rFonts w:hint="eastAsia" w:ascii="Times New Roman" w:hAnsi="Times New Roman" w:eastAsia="方正仿宋_GBK" w:cs="Times New Roman"/>
          <w:sz w:val="32"/>
          <w:szCs w:val="24"/>
          <w:lang w:val="en-US" w:eastAsia="zh-CN" w:bidi="ar-SA"/>
        </w:rPr>
      </w:pPr>
      <w:r>
        <w:rPr>
          <w:rFonts w:hint="eastAsia" w:ascii="Times New Roman" w:hAnsi="Times New Roman" w:eastAsia="方正仿宋_GBK" w:cs="Times New Roman"/>
          <w:sz w:val="32"/>
          <w:szCs w:val="24"/>
          <w:lang w:val="en-US" w:eastAsia="zh-CN" w:bidi="ar-SA"/>
        </w:rPr>
        <w:t>（二）无论征集单位是否采用，资料递交单位应保证所递交的资料不产生因第三方提出侵犯其专利权、商标权或其它知识产权而引起的法律和经济纠纷，如因专利权、商标权或其它知识产权而引起法律和经济纠纷，由资料递交单位承担所有相关责任。</w:t>
      </w:r>
    </w:p>
    <w:p w14:paraId="6927E161">
      <w:pPr>
        <w:widowControl w:val="0"/>
        <w:spacing w:beforeLines="0" w:afterLines="0" w:line="578" w:lineRule="exact"/>
        <w:ind w:firstLine="640" w:firstLineChars="200"/>
        <w:rPr>
          <w:rFonts w:hint="eastAsia" w:ascii="Times New Roman" w:hAnsi="Times New Roman" w:eastAsia="方正仿宋_GBK" w:cs="Times New Roman"/>
          <w:sz w:val="32"/>
          <w:szCs w:val="24"/>
          <w:lang w:val="en-US" w:eastAsia="zh-CN" w:bidi="ar-SA"/>
        </w:rPr>
      </w:pPr>
      <w:r>
        <w:rPr>
          <w:rFonts w:hint="eastAsia" w:ascii="Times New Roman" w:hAnsi="Times New Roman" w:eastAsia="方正仿宋_GBK" w:cs="Times New Roman"/>
          <w:sz w:val="32"/>
          <w:szCs w:val="24"/>
          <w:lang w:val="en-US" w:eastAsia="zh-CN" w:bidi="ar-SA"/>
        </w:rPr>
        <w:t>（三）征集单位有权针对征集内容不了解、不清楚的地方进行询问，资料递交单位应保证相关人员能够及时回复征集单位的问题。</w:t>
      </w:r>
    </w:p>
    <w:p w14:paraId="3F7C6849">
      <w:pPr>
        <w:widowControl w:val="0"/>
        <w:spacing w:beforeLines="0" w:afterLines="0" w:line="578" w:lineRule="exact"/>
        <w:ind w:firstLine="640" w:firstLineChars="200"/>
        <w:rPr>
          <w:rFonts w:hint="eastAsia" w:ascii="Times New Roman" w:hAnsi="Times New Roman" w:eastAsia="方正仿宋_GBK" w:cs="Times New Roman"/>
          <w:sz w:val="32"/>
          <w:szCs w:val="24"/>
          <w:lang w:val="en-US" w:eastAsia="zh-CN" w:bidi="ar-SA"/>
        </w:rPr>
      </w:pPr>
      <w:r>
        <w:rPr>
          <w:rFonts w:hint="eastAsia" w:ascii="Times New Roman" w:hAnsi="Times New Roman" w:eastAsia="方正仿宋_GBK" w:cs="Times New Roman"/>
          <w:sz w:val="32"/>
          <w:szCs w:val="24"/>
          <w:lang w:val="en-US" w:eastAsia="zh-CN" w:bidi="ar-SA"/>
        </w:rPr>
        <w:t>特此公告。</w:t>
      </w:r>
    </w:p>
    <w:p w14:paraId="74A2E794">
      <w:pPr>
        <w:widowControl w:val="0"/>
        <w:spacing w:beforeLines="0" w:afterLines="0" w:line="578" w:lineRule="exact"/>
        <w:ind w:firstLine="640" w:firstLineChars="200"/>
        <w:rPr>
          <w:rFonts w:hint="eastAsia" w:eastAsia="方正仿宋_GBK" w:cs="Times New Roman"/>
          <w:sz w:val="32"/>
          <w:szCs w:val="24"/>
          <w:lang w:val="en-US" w:eastAsia="zh-CN" w:bidi="ar-SA"/>
        </w:rPr>
      </w:pPr>
    </w:p>
    <w:p w14:paraId="45046279">
      <w:pPr>
        <w:widowControl w:val="0"/>
        <w:spacing w:beforeLines="0" w:afterLines="0" w:line="578" w:lineRule="exact"/>
        <w:ind w:firstLine="640" w:firstLineChars="200"/>
        <w:rPr>
          <w:rFonts w:hint="eastAsia" w:eastAsia="方正仿宋_GBK" w:cs="Times New Roman"/>
          <w:sz w:val="32"/>
          <w:szCs w:val="24"/>
          <w:lang w:val="en-US" w:eastAsia="zh-CN" w:bidi="ar-SA"/>
        </w:rPr>
      </w:pPr>
      <w:r>
        <w:rPr>
          <w:rFonts w:hint="eastAsia" w:eastAsia="方正仿宋_GBK" w:cs="Times New Roman"/>
          <w:sz w:val="32"/>
          <w:szCs w:val="24"/>
          <w:lang w:val="en-US" w:eastAsia="zh-CN" w:bidi="ar-SA"/>
        </w:rPr>
        <w:fldChar w:fldCharType="begin"/>
      </w:r>
      <w:r>
        <w:rPr>
          <w:rFonts w:hint="eastAsia" w:eastAsia="方正仿宋_GBK" w:cs="Times New Roman"/>
          <w:sz w:val="32"/>
          <w:szCs w:val="24"/>
          <w:lang w:val="en-US" w:eastAsia="zh-CN" w:bidi="ar-SA"/>
        </w:rPr>
        <w:instrText xml:space="preserve"> HYPERLINK "https://www.yascdc.cn/Files/Editor/file/20241101/20241101164021_9394.xlsx" \t "https://www.yascdc.cn/Article/_blank" </w:instrText>
      </w:r>
      <w:r>
        <w:rPr>
          <w:rFonts w:hint="eastAsia" w:eastAsia="方正仿宋_GBK" w:cs="Times New Roman"/>
          <w:sz w:val="32"/>
          <w:szCs w:val="24"/>
          <w:lang w:val="en-US" w:eastAsia="zh-CN" w:bidi="ar-SA"/>
        </w:rPr>
        <w:fldChar w:fldCharType="separate"/>
      </w:r>
      <w:r>
        <w:rPr>
          <w:rFonts w:hint="eastAsia" w:eastAsia="方正仿宋_GBK" w:cs="Times New Roman"/>
          <w:sz w:val="32"/>
          <w:szCs w:val="24"/>
          <w:lang w:val="en-US" w:eastAsia="zh-CN" w:bidi="ar-SA"/>
        </w:rPr>
        <w:t>附件：1.调研设备需求清单</w:t>
      </w:r>
    </w:p>
    <w:p w14:paraId="3AB82D31">
      <w:pPr>
        <w:widowControl w:val="0"/>
        <w:spacing w:beforeLines="0" w:afterLines="0" w:line="578" w:lineRule="exact"/>
        <w:ind w:firstLine="1600" w:firstLineChars="500"/>
        <w:rPr>
          <w:rFonts w:hint="eastAsia" w:eastAsia="方正仿宋_GBK" w:cs="Times New Roman"/>
          <w:sz w:val="32"/>
          <w:szCs w:val="24"/>
          <w:lang w:val="en-US" w:eastAsia="zh-CN" w:bidi="ar-SA"/>
        </w:rPr>
      </w:pPr>
      <w:r>
        <w:rPr>
          <w:rFonts w:hint="eastAsia" w:eastAsia="方正仿宋_GBK" w:cs="Times New Roman"/>
          <w:sz w:val="32"/>
          <w:szCs w:val="24"/>
          <w:lang w:val="en-US" w:eastAsia="zh-CN" w:bidi="ar-SA"/>
        </w:rPr>
        <w:t>2.调研设备推荐清单</w:t>
      </w:r>
      <w:r>
        <w:rPr>
          <w:rFonts w:hint="eastAsia" w:eastAsia="方正仿宋_GBK" w:cs="Times New Roman"/>
          <w:sz w:val="32"/>
          <w:szCs w:val="24"/>
          <w:lang w:val="en-US" w:eastAsia="zh-CN" w:bidi="ar-SA"/>
        </w:rPr>
        <w:fldChar w:fldCharType="end"/>
      </w:r>
    </w:p>
    <w:p w14:paraId="1206649D">
      <w:pPr>
        <w:widowControl w:val="0"/>
        <w:spacing w:beforeLines="0" w:afterLines="0" w:line="578" w:lineRule="exact"/>
        <w:rPr>
          <w:rFonts w:hint="eastAsia" w:eastAsia="方正仿宋_GBK" w:cs="Times New Roman"/>
          <w:sz w:val="32"/>
          <w:szCs w:val="24"/>
          <w:lang w:val="en-US" w:eastAsia="zh-CN" w:bidi="ar-SA"/>
        </w:rPr>
      </w:pPr>
    </w:p>
    <w:p w14:paraId="08B9D72F">
      <w:pPr>
        <w:widowControl w:val="0"/>
        <w:spacing w:beforeLines="0" w:afterLines="0" w:line="578" w:lineRule="exact"/>
        <w:rPr>
          <w:rFonts w:hint="eastAsia" w:eastAsia="方正仿宋_GBK" w:cs="Times New Roman"/>
          <w:sz w:val="32"/>
          <w:szCs w:val="24"/>
          <w:lang w:val="en-US" w:eastAsia="zh-CN" w:bidi="ar-SA"/>
        </w:rPr>
      </w:pPr>
      <w:r>
        <w:rPr>
          <w:rFonts w:hint="eastAsia" w:eastAsia="方正仿宋_GBK" w:cs="Times New Roman"/>
          <w:sz w:val="32"/>
          <w:szCs w:val="24"/>
          <w:lang w:val="en-US" w:eastAsia="zh-CN" w:bidi="ar-SA"/>
        </w:rPr>
        <w:t xml:space="preserve">                         资阳市疾病预防控制中心</w:t>
      </w:r>
    </w:p>
    <w:p w14:paraId="0481AF37">
      <w:pPr>
        <w:widowControl w:val="0"/>
        <w:spacing w:beforeLines="0" w:afterLines="0" w:line="578" w:lineRule="exact"/>
        <w:rPr>
          <w:rFonts w:hint="eastAsia" w:eastAsia="方正仿宋_GBK" w:cs="Times New Roman"/>
          <w:sz w:val="32"/>
          <w:szCs w:val="24"/>
          <w:lang w:val="en-US" w:eastAsia="zh-CN" w:bidi="ar-SA"/>
        </w:rPr>
      </w:pPr>
      <w:r>
        <w:rPr>
          <w:rFonts w:hint="eastAsia" w:eastAsia="方正仿宋_GBK" w:cs="Times New Roman"/>
          <w:sz w:val="32"/>
          <w:szCs w:val="24"/>
          <w:lang w:val="en-US" w:eastAsia="zh-CN" w:bidi="ar-SA"/>
        </w:rPr>
        <w:t xml:space="preserve">                             2026年3月2日</w:t>
      </w:r>
    </w:p>
    <w:p w14:paraId="23EF431B">
      <w:pPr>
        <w:widowControl w:val="0"/>
        <w:spacing w:beforeLines="0" w:afterLines="0" w:line="578" w:lineRule="exact"/>
        <w:rPr>
          <w:rFonts w:hint="eastAsia" w:eastAsia="方正仿宋_GBK" w:cs="Times New Roman"/>
          <w:sz w:val="32"/>
          <w:szCs w:val="24"/>
          <w:lang w:val="en-US" w:eastAsia="zh-CN" w:bidi="ar-SA"/>
        </w:rPr>
      </w:pPr>
    </w:p>
    <w:p w14:paraId="656D686E">
      <w:pPr>
        <w:widowControl w:val="0"/>
        <w:spacing w:beforeLines="0" w:afterLines="0" w:line="578" w:lineRule="exact"/>
        <w:rPr>
          <w:rFonts w:hint="eastAsia" w:eastAsia="方正仿宋_GBK" w:cs="Times New Roman"/>
          <w:sz w:val="32"/>
          <w:szCs w:val="24"/>
          <w:lang w:val="en-US" w:eastAsia="zh-CN" w:bidi="ar-SA"/>
        </w:rPr>
      </w:pPr>
    </w:p>
    <w:p w14:paraId="18253EAA">
      <w:pPr>
        <w:widowControl w:val="0"/>
        <w:spacing w:beforeLines="0" w:afterLines="0" w:line="578" w:lineRule="exact"/>
        <w:rPr>
          <w:rFonts w:hint="eastAsia" w:eastAsia="方正仿宋_GBK" w:cs="Times New Roman"/>
          <w:sz w:val="32"/>
          <w:szCs w:val="24"/>
          <w:lang w:val="en-US" w:eastAsia="zh-CN" w:bidi="ar-SA"/>
        </w:rPr>
      </w:pPr>
    </w:p>
    <w:p w14:paraId="5616F918">
      <w:pPr>
        <w:pStyle w:val="2"/>
        <w:rPr>
          <w:rFonts w:hint="eastAsia" w:eastAsia="方正仿宋_GBK" w:cs="Times New Roman"/>
          <w:sz w:val="32"/>
          <w:szCs w:val="24"/>
          <w:lang w:val="en-US" w:eastAsia="zh-CN" w:bidi="ar-SA"/>
        </w:rPr>
      </w:pPr>
    </w:p>
    <w:p w14:paraId="01906D3E">
      <w:pPr>
        <w:rPr>
          <w:rFonts w:hint="eastAsia" w:eastAsia="方正仿宋_GBK" w:cs="Times New Roman"/>
          <w:sz w:val="32"/>
          <w:szCs w:val="24"/>
          <w:lang w:val="en-US" w:eastAsia="zh-CN" w:bidi="ar-SA"/>
        </w:rPr>
      </w:pPr>
    </w:p>
    <w:p w14:paraId="60DC23D1">
      <w:pPr>
        <w:pStyle w:val="2"/>
        <w:rPr>
          <w:rFonts w:hint="eastAsia" w:eastAsia="方正仿宋_GBK" w:cs="Times New Roman"/>
          <w:sz w:val="32"/>
          <w:szCs w:val="24"/>
          <w:lang w:val="en-US" w:eastAsia="zh-CN" w:bidi="ar-SA"/>
        </w:rPr>
      </w:pPr>
    </w:p>
    <w:p w14:paraId="59A761EC">
      <w:pPr>
        <w:rPr>
          <w:rFonts w:hint="eastAsia" w:eastAsia="方正仿宋_GBK" w:cs="Times New Roman"/>
          <w:sz w:val="32"/>
          <w:szCs w:val="24"/>
          <w:lang w:val="en-US" w:eastAsia="zh-CN" w:bidi="ar-SA"/>
        </w:rPr>
      </w:pPr>
    </w:p>
    <w:p w14:paraId="3075C96B">
      <w:pPr>
        <w:pStyle w:val="2"/>
        <w:rPr>
          <w:rFonts w:hint="eastAsia" w:eastAsia="方正仿宋_GBK" w:cs="Times New Roman"/>
          <w:sz w:val="32"/>
          <w:szCs w:val="24"/>
          <w:lang w:val="en-US" w:eastAsia="zh-CN" w:bidi="ar-SA"/>
        </w:rPr>
      </w:pPr>
    </w:p>
    <w:p w14:paraId="47746CB1">
      <w:pPr>
        <w:rPr>
          <w:rFonts w:hint="eastAsia" w:eastAsia="方正仿宋_GBK" w:cs="Times New Roman"/>
          <w:sz w:val="32"/>
          <w:szCs w:val="24"/>
          <w:lang w:val="en-US" w:eastAsia="zh-CN" w:bidi="ar-SA"/>
        </w:rPr>
      </w:pPr>
    </w:p>
    <w:p w14:paraId="3366B13A">
      <w:pPr>
        <w:pStyle w:val="2"/>
        <w:rPr>
          <w:rFonts w:hint="eastAsia"/>
          <w:lang w:val="en-US" w:eastAsia="zh-CN"/>
        </w:rPr>
      </w:pPr>
    </w:p>
    <w:p w14:paraId="571E2C13">
      <w:pPr>
        <w:pStyle w:val="2"/>
        <w:rPr>
          <w:rFonts w:hint="eastAsia" w:eastAsia="方正仿宋_GBK" w:cs="Times New Roman"/>
          <w:sz w:val="32"/>
          <w:szCs w:val="24"/>
          <w:lang w:val="en-US" w:eastAsia="zh-CN" w:bidi="ar-SA"/>
        </w:rPr>
      </w:pPr>
    </w:p>
    <w:p w14:paraId="0809AE94">
      <w:pPr>
        <w:rPr>
          <w:rFonts w:hint="eastAsia"/>
          <w:lang w:val="en-US" w:eastAsia="zh-CN"/>
        </w:rPr>
        <w:sectPr>
          <w:pgSz w:w="12240" w:h="15840"/>
          <w:pgMar w:top="1440" w:right="1800" w:bottom="1440" w:left="1800" w:header="720" w:footer="720" w:gutter="0"/>
          <w:lnNumType w:countBy="0" w:distance="360"/>
          <w:cols w:space="720" w:num="1"/>
        </w:sectPr>
      </w:pPr>
      <w:r>
        <w:rPr>
          <w:rFonts w:hint="eastAsia" w:eastAsia="方正仿宋_GBK" w:cs="Times New Roman"/>
          <w:sz w:val="32"/>
          <w:szCs w:val="24"/>
          <w:lang w:val="en-US" w:eastAsia="zh-CN" w:bidi="ar-SA"/>
        </w:rPr>
        <w:br w:type="page"/>
      </w:r>
    </w:p>
    <w:p w14:paraId="0CAA5F5C">
      <w:pPr>
        <w:pStyle w:val="2"/>
        <w:ind w:left="0" w:leftChars="0" w:firstLine="0" w:firstLineChars="0"/>
        <w:rPr>
          <w:rFonts w:hint="eastAsia" w:eastAsia="方正仿宋_GBK" w:cs="Times New Roman"/>
          <w:sz w:val="32"/>
          <w:szCs w:val="24"/>
          <w:lang w:val="en-US" w:eastAsia="zh-CN" w:bidi="ar-SA"/>
        </w:rPr>
      </w:pPr>
      <w:r>
        <w:rPr>
          <w:rFonts w:hint="eastAsia" w:ascii="方正黑体_GBK" w:hAnsi="方正黑体_GBK" w:eastAsia="方正黑体_GBK" w:cs="方正黑体_GBK"/>
          <w:sz w:val="32"/>
          <w:szCs w:val="24"/>
          <w:lang w:val="en-US" w:eastAsia="zh-CN" w:bidi="ar-SA"/>
        </w:rPr>
        <w:t xml:space="preserve">附件1  </w:t>
      </w:r>
    </w:p>
    <w:p w14:paraId="29D2AFEF">
      <w:pPr>
        <w:pStyle w:val="2"/>
        <w:ind w:left="0" w:leftChars="0" w:firstLine="0" w:firstLineChars="0"/>
        <w:jc w:val="center"/>
        <w:rPr>
          <w:rFonts w:hint="eastAsia" w:ascii="微软雅黑" w:hAnsi="微软雅黑" w:eastAsia="微软雅黑" w:cs="微软雅黑"/>
          <w:sz w:val="44"/>
          <w:szCs w:val="44"/>
          <w:lang w:val="en-US" w:eastAsia="zh-CN" w:bidi="ar-SA"/>
        </w:rPr>
      </w:pPr>
      <w:r>
        <w:rPr>
          <w:rFonts w:hint="eastAsia" w:ascii="微软雅黑" w:hAnsi="微软雅黑" w:eastAsia="微软雅黑" w:cs="微软雅黑"/>
          <w:sz w:val="44"/>
          <w:szCs w:val="44"/>
          <w:lang w:val="en-US" w:eastAsia="zh-CN" w:bidi="ar-SA"/>
        </w:rPr>
        <w:t>调研设备需求清单</w:t>
      </w:r>
    </w:p>
    <w:p w14:paraId="14074A04">
      <w:pPr>
        <w:rPr>
          <w:rFonts w:hint="eastAsia"/>
          <w:lang w:val="en-US" w:eastAsia="zh-CN"/>
        </w:rPr>
      </w:pPr>
    </w:p>
    <w:p w14:paraId="041834C5">
      <w:pPr>
        <w:pStyle w:val="2"/>
        <w:rPr>
          <w:rFonts w:hint="eastAsia"/>
          <w:lang w:val="en-US" w:eastAsia="zh-CN"/>
        </w:rPr>
      </w:pPr>
    </w:p>
    <w:tbl>
      <w:tblPr>
        <w:tblW w:w="1308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75"/>
        <w:gridCol w:w="2087"/>
        <w:gridCol w:w="930"/>
        <w:gridCol w:w="960"/>
        <w:gridCol w:w="7158"/>
        <w:gridCol w:w="975"/>
      </w:tblGrid>
      <w:tr w14:paraId="54A8E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975" w:type="dxa"/>
            <w:tcBorders>
              <w:top w:val="single" w:color="000000" w:sz="4" w:space="0"/>
              <w:left w:val="single" w:color="000000" w:sz="4" w:space="0"/>
              <w:bottom w:val="nil"/>
              <w:right w:val="single" w:color="000000" w:sz="4" w:space="0"/>
            </w:tcBorders>
            <w:shd w:val="clear"/>
            <w:noWrap/>
            <w:vAlign w:val="center"/>
          </w:tcPr>
          <w:p w14:paraId="2E24E1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bookmarkStart w:id="0" w:name="_GoBack"/>
            <w:bookmarkEnd w:id="0"/>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序号</w:t>
            </w:r>
          </w:p>
        </w:tc>
        <w:tc>
          <w:tcPr>
            <w:tcW w:w="2087" w:type="dxa"/>
            <w:tcBorders>
              <w:top w:val="single" w:color="000000" w:sz="4" w:space="0"/>
              <w:left w:val="nil"/>
              <w:bottom w:val="nil"/>
              <w:right w:val="single" w:color="000000" w:sz="4" w:space="0"/>
            </w:tcBorders>
            <w:shd w:val="clear"/>
            <w:noWrap/>
            <w:vAlign w:val="center"/>
          </w:tcPr>
          <w:p w14:paraId="5B6472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名称</w:t>
            </w:r>
          </w:p>
        </w:tc>
        <w:tc>
          <w:tcPr>
            <w:tcW w:w="930" w:type="dxa"/>
            <w:tcBorders>
              <w:top w:val="single" w:color="000000" w:sz="4" w:space="0"/>
              <w:left w:val="nil"/>
              <w:bottom w:val="nil"/>
              <w:right w:val="single" w:color="000000" w:sz="4" w:space="0"/>
            </w:tcBorders>
            <w:shd w:val="clear"/>
            <w:noWrap/>
            <w:vAlign w:val="center"/>
          </w:tcPr>
          <w:p w14:paraId="422F67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数量</w:t>
            </w:r>
          </w:p>
        </w:tc>
        <w:tc>
          <w:tcPr>
            <w:tcW w:w="960" w:type="dxa"/>
            <w:tcBorders>
              <w:top w:val="single" w:color="000000" w:sz="4" w:space="0"/>
              <w:left w:val="nil"/>
              <w:bottom w:val="nil"/>
              <w:right w:val="single" w:color="000000" w:sz="4" w:space="0"/>
            </w:tcBorders>
            <w:shd w:val="clear"/>
            <w:noWrap/>
            <w:vAlign w:val="center"/>
          </w:tcPr>
          <w:p w14:paraId="6953FD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单位</w:t>
            </w:r>
          </w:p>
        </w:tc>
        <w:tc>
          <w:tcPr>
            <w:tcW w:w="7158" w:type="dxa"/>
            <w:tcBorders>
              <w:top w:val="single" w:color="000000" w:sz="4" w:space="0"/>
              <w:left w:val="nil"/>
              <w:bottom w:val="nil"/>
              <w:right w:val="single" w:color="000000" w:sz="4" w:space="0"/>
            </w:tcBorders>
            <w:shd w:val="clear"/>
            <w:noWrap/>
            <w:vAlign w:val="center"/>
          </w:tcPr>
          <w:p w14:paraId="275218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基本参数及工作要求</w:t>
            </w:r>
          </w:p>
        </w:tc>
        <w:tc>
          <w:tcPr>
            <w:tcW w:w="975" w:type="dxa"/>
            <w:tcBorders>
              <w:top w:val="single" w:color="000000" w:sz="4" w:space="0"/>
              <w:left w:val="nil"/>
              <w:bottom w:val="nil"/>
              <w:right w:val="single" w:color="000000" w:sz="4" w:space="0"/>
            </w:tcBorders>
            <w:shd w:val="clear"/>
            <w:noWrap/>
            <w:vAlign w:val="center"/>
          </w:tcPr>
          <w:p w14:paraId="247647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备注</w:t>
            </w:r>
          </w:p>
        </w:tc>
      </w:tr>
      <w:tr w14:paraId="496D0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trPr>
        <w:tc>
          <w:tcPr>
            <w:tcW w:w="975" w:type="dxa"/>
            <w:tcBorders>
              <w:top w:val="single" w:color="000000" w:sz="4" w:space="0"/>
              <w:left w:val="single" w:color="000000" w:sz="4" w:space="0"/>
              <w:bottom w:val="single" w:color="000000" w:sz="4" w:space="0"/>
              <w:right w:val="single" w:color="000000" w:sz="4" w:space="0"/>
            </w:tcBorders>
            <w:shd w:val="clear"/>
            <w:noWrap/>
            <w:vAlign w:val="center"/>
          </w:tcPr>
          <w:p w14:paraId="4A34B4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1</w:t>
            </w:r>
          </w:p>
        </w:tc>
        <w:tc>
          <w:tcPr>
            <w:tcW w:w="2087" w:type="dxa"/>
            <w:tcBorders>
              <w:top w:val="single" w:color="000000" w:sz="4" w:space="0"/>
              <w:left w:val="single" w:color="000000" w:sz="4" w:space="0"/>
              <w:bottom w:val="single" w:color="000000" w:sz="4" w:space="0"/>
              <w:right w:val="single" w:color="000000" w:sz="4" w:space="0"/>
            </w:tcBorders>
            <w:shd w:val="clear"/>
            <w:noWrap/>
            <w:vAlign w:val="center"/>
          </w:tcPr>
          <w:p w14:paraId="73980C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全自动流动注射分析仪</w:t>
            </w:r>
          </w:p>
        </w:tc>
        <w:tc>
          <w:tcPr>
            <w:tcW w:w="930" w:type="dxa"/>
            <w:tcBorders>
              <w:top w:val="single" w:color="000000" w:sz="4" w:space="0"/>
              <w:left w:val="single" w:color="000000" w:sz="4" w:space="0"/>
              <w:bottom w:val="single" w:color="000000" w:sz="4" w:space="0"/>
              <w:right w:val="single" w:color="000000" w:sz="4" w:space="0"/>
            </w:tcBorders>
            <w:shd w:val="clear"/>
            <w:noWrap/>
            <w:vAlign w:val="center"/>
          </w:tcPr>
          <w:p w14:paraId="34219B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14:paraId="420A09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套</w:t>
            </w:r>
          </w:p>
        </w:tc>
        <w:tc>
          <w:tcPr>
            <w:tcW w:w="7158" w:type="dxa"/>
            <w:tcBorders>
              <w:top w:val="single" w:color="000000" w:sz="4" w:space="0"/>
              <w:left w:val="single" w:color="000000" w:sz="4" w:space="0"/>
              <w:bottom w:val="single" w:color="000000" w:sz="4" w:space="0"/>
              <w:right w:val="single" w:color="000000" w:sz="4" w:space="0"/>
            </w:tcBorders>
            <w:shd w:val="clear"/>
            <w:vAlign w:val="center"/>
          </w:tcPr>
          <w:p w14:paraId="4D7D34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配置反应单元、比色检测器、自动进样器、多通道蠕动泵、数据处理系统。四个模块用于检测生活饮用水中氨（以N计）、氰化物、阴离子合成洗涤剂、挥发酚类，四个模块独立运行，每个模块至少配备36个样品位，能满足自动稀释配标。氰化物和挥发酚模块有在线蒸馏装置。最低检测质量浓度、精密度和准确度满足国标GB/T 5750-2023中对四个项目的要求。</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14:paraId="526687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p>
        </w:tc>
      </w:tr>
      <w:tr w14:paraId="6EEF5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975" w:type="dxa"/>
            <w:tcBorders>
              <w:top w:val="single" w:color="000000" w:sz="4" w:space="0"/>
              <w:left w:val="single" w:color="000000" w:sz="4" w:space="0"/>
              <w:bottom w:val="single" w:color="000000" w:sz="4" w:space="0"/>
              <w:right w:val="single" w:color="000000" w:sz="4" w:space="0"/>
            </w:tcBorders>
            <w:shd w:val="clear"/>
            <w:noWrap/>
            <w:vAlign w:val="center"/>
          </w:tcPr>
          <w:p w14:paraId="48A85B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2</w:t>
            </w:r>
          </w:p>
        </w:tc>
        <w:tc>
          <w:tcPr>
            <w:tcW w:w="2087" w:type="dxa"/>
            <w:tcBorders>
              <w:top w:val="single" w:color="000000" w:sz="4" w:space="0"/>
              <w:left w:val="single" w:color="000000" w:sz="4" w:space="0"/>
              <w:bottom w:val="single" w:color="000000" w:sz="4" w:space="0"/>
              <w:right w:val="single" w:color="000000" w:sz="4" w:space="0"/>
            </w:tcBorders>
            <w:shd w:val="clear"/>
            <w:noWrap/>
            <w:vAlign w:val="center"/>
          </w:tcPr>
          <w:p w14:paraId="2ED974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气相色谱仪</w:t>
            </w:r>
          </w:p>
        </w:tc>
        <w:tc>
          <w:tcPr>
            <w:tcW w:w="930" w:type="dxa"/>
            <w:tcBorders>
              <w:top w:val="single" w:color="000000" w:sz="4" w:space="0"/>
              <w:left w:val="single" w:color="000000" w:sz="4" w:space="0"/>
              <w:bottom w:val="single" w:color="000000" w:sz="4" w:space="0"/>
              <w:right w:val="single" w:color="000000" w:sz="4" w:space="0"/>
            </w:tcBorders>
            <w:shd w:val="clear"/>
            <w:noWrap/>
            <w:vAlign w:val="center"/>
          </w:tcPr>
          <w:p w14:paraId="77EB1C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14:paraId="3DE639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套</w:t>
            </w:r>
          </w:p>
        </w:tc>
        <w:tc>
          <w:tcPr>
            <w:tcW w:w="7158" w:type="dxa"/>
            <w:tcBorders>
              <w:top w:val="single" w:color="000000" w:sz="4" w:space="0"/>
              <w:left w:val="single" w:color="000000" w:sz="4" w:space="0"/>
              <w:bottom w:val="single" w:color="000000" w:sz="4" w:space="0"/>
              <w:right w:val="single" w:color="000000" w:sz="4" w:space="0"/>
            </w:tcBorders>
            <w:shd w:val="clear"/>
            <w:vAlign w:val="center"/>
          </w:tcPr>
          <w:p w14:paraId="17E423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用于开展生活饮用水检测、食品农药残留检测、职业卫生工作场所空气中有害物质的检测，系统配置需包含自动进样装置、主机、气路设施及相配套的能保证仪器长时间正常运行的附属设备。气相色谱进样器位数不少于50位。</w:t>
            </w:r>
            <w:r>
              <w:rPr>
                <w:rFonts w:hint="eastAsia" w:ascii="方正仿宋_GBK" w:hAnsi="方正仿宋_GBK" w:eastAsia="方正仿宋_GBK" w:cs="方正仿宋_GBK"/>
                <w:i w:val="0"/>
                <w:iCs w:val="0"/>
                <w:color w:val="000000"/>
                <w:kern w:val="0"/>
                <w:sz w:val="32"/>
                <w:szCs w:val="32"/>
                <w:u w:val="none"/>
                <w:lang w:val="en-US" w:eastAsia="zh-CN" w:bidi="ar"/>
              </w:rPr>
              <w:t>离子源配置EI源，接口处应独立控温，</w:t>
            </w:r>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配置四极杆质量分析器，质量数范围：不低于1-1090m/z，应具备全扫描、选择离子扫描模式、全扫描和选择离子同时扫描、轮廓图扫描功能。</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14:paraId="12884F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p>
        </w:tc>
      </w:tr>
      <w:tr w14:paraId="4C40E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975" w:type="dxa"/>
            <w:tcBorders>
              <w:top w:val="single" w:color="000000" w:sz="4" w:space="0"/>
              <w:left w:val="single" w:color="000000" w:sz="4" w:space="0"/>
              <w:bottom w:val="single" w:color="000000" w:sz="4" w:space="0"/>
              <w:right w:val="single" w:color="000000" w:sz="4" w:space="0"/>
            </w:tcBorders>
            <w:shd w:val="clear"/>
            <w:noWrap/>
            <w:vAlign w:val="center"/>
          </w:tcPr>
          <w:p w14:paraId="5BD393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3</w:t>
            </w:r>
          </w:p>
        </w:tc>
        <w:tc>
          <w:tcPr>
            <w:tcW w:w="2087" w:type="dxa"/>
            <w:tcBorders>
              <w:top w:val="single" w:color="000000" w:sz="4" w:space="0"/>
              <w:left w:val="single" w:color="000000" w:sz="4" w:space="0"/>
              <w:bottom w:val="single" w:color="000000" w:sz="4" w:space="0"/>
              <w:right w:val="single" w:color="000000" w:sz="4" w:space="0"/>
            </w:tcBorders>
            <w:shd w:val="clear"/>
            <w:noWrap/>
            <w:vAlign w:val="center"/>
          </w:tcPr>
          <w:p w14:paraId="04B8F1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三气培养箱</w:t>
            </w:r>
          </w:p>
        </w:tc>
        <w:tc>
          <w:tcPr>
            <w:tcW w:w="930" w:type="dxa"/>
            <w:tcBorders>
              <w:top w:val="single" w:color="000000" w:sz="4" w:space="0"/>
              <w:left w:val="single" w:color="000000" w:sz="4" w:space="0"/>
              <w:bottom w:val="single" w:color="000000" w:sz="4" w:space="0"/>
              <w:right w:val="single" w:color="000000" w:sz="4" w:space="0"/>
            </w:tcBorders>
            <w:shd w:val="clear"/>
            <w:noWrap/>
            <w:vAlign w:val="center"/>
          </w:tcPr>
          <w:p w14:paraId="428958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14:paraId="0B80BA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套</w:t>
            </w:r>
          </w:p>
        </w:tc>
        <w:tc>
          <w:tcPr>
            <w:tcW w:w="7158" w:type="dxa"/>
            <w:tcBorders>
              <w:top w:val="single" w:color="000000" w:sz="4" w:space="0"/>
              <w:left w:val="single" w:color="000000" w:sz="4" w:space="0"/>
              <w:bottom w:val="single" w:color="000000" w:sz="4" w:space="0"/>
              <w:right w:val="single" w:color="000000" w:sz="4" w:space="0"/>
            </w:tcBorders>
            <w:shd w:val="clear"/>
            <w:vAlign w:val="center"/>
          </w:tcPr>
          <w:p w14:paraId="5EF9B4B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用于细胞及微生物培养，可精准控制二氧化碳、氧气、氮气三种气体比例、温度与湿度，具备180℃干热灭菌功能，容积≥170L。</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14:paraId="7E1EC1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p>
        </w:tc>
      </w:tr>
      <w:tr w14:paraId="72CA7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5" w:hRule="atLeast"/>
        </w:trPr>
        <w:tc>
          <w:tcPr>
            <w:tcW w:w="975" w:type="dxa"/>
            <w:tcBorders>
              <w:top w:val="single" w:color="000000" w:sz="4" w:space="0"/>
              <w:left w:val="single" w:color="000000" w:sz="4" w:space="0"/>
              <w:bottom w:val="single" w:color="000000" w:sz="4" w:space="0"/>
              <w:right w:val="single" w:color="000000" w:sz="4" w:space="0"/>
            </w:tcBorders>
            <w:shd w:val="clear"/>
            <w:noWrap/>
            <w:vAlign w:val="center"/>
          </w:tcPr>
          <w:p w14:paraId="56D496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4</w:t>
            </w:r>
          </w:p>
        </w:tc>
        <w:tc>
          <w:tcPr>
            <w:tcW w:w="2087" w:type="dxa"/>
            <w:tcBorders>
              <w:top w:val="single" w:color="000000" w:sz="4" w:space="0"/>
              <w:left w:val="single" w:color="000000" w:sz="4" w:space="0"/>
              <w:bottom w:val="single" w:color="000000" w:sz="4" w:space="0"/>
              <w:right w:val="single" w:color="000000" w:sz="4" w:space="0"/>
            </w:tcBorders>
            <w:shd w:val="clear"/>
            <w:noWrap/>
            <w:vAlign w:val="center"/>
          </w:tcPr>
          <w:p w14:paraId="681F5B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光化学柱后衍生器KRC</w:t>
            </w:r>
          </w:p>
        </w:tc>
        <w:tc>
          <w:tcPr>
            <w:tcW w:w="930" w:type="dxa"/>
            <w:tcBorders>
              <w:top w:val="single" w:color="000000" w:sz="4" w:space="0"/>
              <w:left w:val="single" w:color="000000" w:sz="4" w:space="0"/>
              <w:bottom w:val="single" w:color="000000" w:sz="4" w:space="0"/>
              <w:right w:val="single" w:color="000000" w:sz="4" w:space="0"/>
            </w:tcBorders>
            <w:shd w:val="clear"/>
            <w:noWrap/>
            <w:vAlign w:val="center"/>
          </w:tcPr>
          <w:p w14:paraId="1D4EF7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14:paraId="6129CB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套</w:t>
            </w:r>
          </w:p>
        </w:tc>
        <w:tc>
          <w:tcPr>
            <w:tcW w:w="7158" w:type="dxa"/>
            <w:tcBorders>
              <w:top w:val="single" w:color="000000" w:sz="4" w:space="0"/>
              <w:left w:val="single" w:color="000000" w:sz="4" w:space="0"/>
              <w:bottom w:val="single" w:color="000000" w:sz="4" w:space="0"/>
              <w:right w:val="single" w:color="000000" w:sz="4" w:space="0"/>
            </w:tcBorders>
            <w:shd w:val="clear"/>
            <w:vAlign w:val="center"/>
          </w:tcPr>
          <w:p w14:paraId="50D3C3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可直接与赛默飞的液相色谱仪配套使用，在线对待测物质进行光衍生化，不需要任何化学试剂。半导体冷光源设计，光源寿命不低于15000小时。在黄曲霉毒素检测中，可有效增强 B1和G1的荧光强度，也适用于巴比妥酸盐、氨基酸、多肽、维生素及磺胺类药物等的在线衍生。</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14:paraId="37841E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p>
        </w:tc>
      </w:tr>
      <w:tr w14:paraId="5EEB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975" w:type="dxa"/>
            <w:tcBorders>
              <w:top w:val="single" w:color="000000" w:sz="4" w:space="0"/>
              <w:left w:val="single" w:color="000000" w:sz="4" w:space="0"/>
              <w:bottom w:val="single" w:color="000000" w:sz="4" w:space="0"/>
              <w:right w:val="single" w:color="000000" w:sz="4" w:space="0"/>
            </w:tcBorders>
            <w:shd w:val="clear"/>
            <w:noWrap/>
            <w:vAlign w:val="center"/>
          </w:tcPr>
          <w:p w14:paraId="73B47A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5</w:t>
            </w:r>
          </w:p>
        </w:tc>
        <w:tc>
          <w:tcPr>
            <w:tcW w:w="2087" w:type="dxa"/>
            <w:tcBorders>
              <w:top w:val="single" w:color="000000" w:sz="4" w:space="0"/>
              <w:left w:val="single" w:color="000000" w:sz="4" w:space="0"/>
              <w:bottom w:val="single" w:color="000000" w:sz="4" w:space="0"/>
              <w:right w:val="single" w:color="000000" w:sz="4" w:space="0"/>
            </w:tcBorders>
            <w:shd w:val="clear"/>
            <w:noWrap/>
            <w:vAlign w:val="center"/>
          </w:tcPr>
          <w:p w14:paraId="2BB729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刀式研磨仪</w:t>
            </w:r>
          </w:p>
        </w:tc>
        <w:tc>
          <w:tcPr>
            <w:tcW w:w="930" w:type="dxa"/>
            <w:tcBorders>
              <w:top w:val="single" w:color="000000" w:sz="4" w:space="0"/>
              <w:left w:val="single" w:color="000000" w:sz="4" w:space="0"/>
              <w:bottom w:val="single" w:color="000000" w:sz="4" w:space="0"/>
              <w:right w:val="single" w:color="000000" w:sz="4" w:space="0"/>
            </w:tcBorders>
            <w:shd w:val="clear"/>
            <w:noWrap/>
            <w:vAlign w:val="center"/>
          </w:tcPr>
          <w:p w14:paraId="733941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14:paraId="04E10F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套</w:t>
            </w:r>
          </w:p>
        </w:tc>
        <w:tc>
          <w:tcPr>
            <w:tcW w:w="7158" w:type="dxa"/>
            <w:tcBorders>
              <w:top w:val="single" w:color="000000" w:sz="4" w:space="0"/>
              <w:left w:val="single" w:color="000000" w:sz="4" w:space="0"/>
              <w:bottom w:val="single" w:color="000000" w:sz="4" w:space="0"/>
              <w:right w:val="single" w:color="000000" w:sz="4" w:space="0"/>
            </w:tcBorders>
            <w:shd w:val="clear"/>
            <w:vAlign w:val="center"/>
          </w:tcPr>
          <w:p w14:paraId="28F5C08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bdr w:val="none" w:color="auto" w:sz="0" w:space="0"/>
                <w:lang w:val="en-US" w:eastAsia="zh-CN" w:bidi="ar"/>
              </w:rPr>
              <w:t>专门针对食品样品进行粉碎和均质化处理，粉碎结果均质化程度高，可满足实验室操作和分析过程所提出的各种专业要求。研磨杯包含钛制转刀和不锈钢转刀。</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14:paraId="40437B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p>
        </w:tc>
      </w:tr>
    </w:tbl>
    <w:p w14:paraId="66B4BAB0">
      <w:pPr>
        <w:pStyle w:val="2"/>
        <w:ind w:left="0" w:leftChars="0" w:firstLine="0" w:firstLineChars="0"/>
        <w:rPr>
          <w:rFonts w:hint="eastAsia" w:ascii="方正黑体_GBK" w:hAnsi="方正黑体_GBK" w:eastAsia="方正黑体_GBK" w:cs="方正黑体_GBK"/>
          <w:sz w:val="32"/>
          <w:szCs w:val="24"/>
          <w:lang w:val="en-US" w:eastAsia="zh-CN" w:bidi="ar-SA"/>
        </w:rPr>
      </w:pPr>
    </w:p>
    <w:p w14:paraId="52F1A912">
      <w:pPr>
        <w:pStyle w:val="2"/>
        <w:ind w:left="0" w:leftChars="0" w:firstLine="0" w:firstLineChars="0"/>
        <w:rPr>
          <w:rFonts w:hint="eastAsia" w:ascii="方正黑体_GBK" w:hAnsi="方正黑体_GBK" w:eastAsia="方正黑体_GBK" w:cs="方正黑体_GBK"/>
          <w:sz w:val="32"/>
          <w:szCs w:val="24"/>
          <w:lang w:val="en-US" w:eastAsia="zh-CN" w:bidi="ar-SA"/>
        </w:rPr>
      </w:pPr>
    </w:p>
    <w:p w14:paraId="798307E9">
      <w:pPr>
        <w:pStyle w:val="2"/>
        <w:ind w:left="0" w:leftChars="0" w:firstLine="0" w:firstLineChars="0"/>
        <w:rPr>
          <w:rFonts w:hint="eastAsia" w:ascii="方正黑体_GBK" w:hAnsi="方正黑体_GBK" w:eastAsia="方正黑体_GBK" w:cs="方正黑体_GBK"/>
          <w:sz w:val="32"/>
          <w:szCs w:val="24"/>
          <w:lang w:val="en-US" w:eastAsia="zh-CN" w:bidi="ar-SA"/>
        </w:rPr>
      </w:pPr>
    </w:p>
    <w:p w14:paraId="3A688CCD">
      <w:pPr>
        <w:pStyle w:val="2"/>
        <w:ind w:left="0" w:leftChars="0" w:firstLine="0" w:firstLineChars="0"/>
        <w:rPr>
          <w:rFonts w:hint="eastAsia" w:ascii="方正黑体_GBK" w:hAnsi="方正黑体_GBK" w:eastAsia="方正黑体_GBK" w:cs="方正黑体_GBK"/>
          <w:sz w:val="32"/>
          <w:szCs w:val="24"/>
          <w:lang w:val="en-US" w:eastAsia="zh-CN" w:bidi="ar-SA"/>
        </w:rPr>
      </w:pPr>
    </w:p>
    <w:p w14:paraId="4619646B">
      <w:pPr>
        <w:pStyle w:val="2"/>
        <w:ind w:left="0" w:leftChars="0" w:firstLine="0" w:firstLineChars="0"/>
        <w:rPr>
          <w:rFonts w:hint="eastAsia" w:ascii="方正黑体_GBK" w:hAnsi="方正黑体_GBK" w:eastAsia="方正黑体_GBK" w:cs="方正黑体_GBK"/>
          <w:sz w:val="32"/>
          <w:szCs w:val="24"/>
          <w:lang w:val="en-US" w:eastAsia="zh-CN" w:bidi="ar-SA"/>
        </w:rPr>
      </w:pPr>
    </w:p>
    <w:p w14:paraId="5DE79392">
      <w:pPr>
        <w:pStyle w:val="2"/>
        <w:ind w:left="0" w:leftChars="0" w:firstLine="0" w:firstLineChars="0"/>
        <w:rPr>
          <w:rFonts w:hint="eastAsia" w:ascii="方正黑体_GBK" w:hAnsi="方正黑体_GBK" w:eastAsia="方正黑体_GBK" w:cs="方正黑体_GBK"/>
          <w:sz w:val="32"/>
          <w:szCs w:val="24"/>
          <w:lang w:val="en-US" w:eastAsia="zh-CN" w:bidi="ar-SA"/>
        </w:rPr>
      </w:pPr>
    </w:p>
    <w:p w14:paraId="33F07C33">
      <w:pPr>
        <w:rPr>
          <w:rFonts w:hint="eastAsia" w:ascii="方正黑体_GBK" w:hAnsi="方正黑体_GBK" w:eastAsia="方正黑体_GBK" w:cs="方正黑体_GBK"/>
          <w:sz w:val="32"/>
          <w:szCs w:val="24"/>
          <w:lang w:val="en-US" w:eastAsia="zh-CN" w:bidi="ar-SA"/>
        </w:rPr>
      </w:pPr>
    </w:p>
    <w:p w14:paraId="7BF39BFF">
      <w:pPr>
        <w:pStyle w:val="2"/>
        <w:rPr>
          <w:rFonts w:hint="eastAsia" w:ascii="方正黑体_GBK" w:hAnsi="方正黑体_GBK" w:eastAsia="方正黑体_GBK" w:cs="方正黑体_GBK"/>
          <w:sz w:val="32"/>
          <w:szCs w:val="24"/>
          <w:lang w:val="en-US" w:eastAsia="zh-CN" w:bidi="ar-SA"/>
        </w:rPr>
      </w:pPr>
    </w:p>
    <w:p w14:paraId="6B82A306">
      <w:pPr>
        <w:rPr>
          <w:rFonts w:hint="eastAsia" w:ascii="方正黑体_GBK" w:hAnsi="方正黑体_GBK" w:eastAsia="方正黑体_GBK" w:cs="方正黑体_GBK"/>
          <w:sz w:val="32"/>
          <w:szCs w:val="24"/>
          <w:lang w:val="en-US" w:eastAsia="zh-CN" w:bidi="ar-SA"/>
        </w:rPr>
      </w:pPr>
    </w:p>
    <w:p w14:paraId="6A768D32">
      <w:pPr>
        <w:pStyle w:val="2"/>
        <w:rPr>
          <w:rFonts w:hint="eastAsia" w:ascii="方正黑体_GBK" w:hAnsi="方正黑体_GBK" w:eastAsia="方正黑体_GBK" w:cs="方正黑体_GBK"/>
          <w:sz w:val="32"/>
          <w:szCs w:val="24"/>
          <w:lang w:val="en-US" w:eastAsia="zh-CN" w:bidi="ar-SA"/>
        </w:rPr>
      </w:pPr>
    </w:p>
    <w:p w14:paraId="4F940825">
      <w:pPr>
        <w:rPr>
          <w:rFonts w:hint="eastAsia"/>
          <w:lang w:val="en-US" w:eastAsia="zh-CN"/>
        </w:rPr>
      </w:pPr>
    </w:p>
    <w:p w14:paraId="671479AD">
      <w:pPr>
        <w:pStyle w:val="2"/>
        <w:ind w:left="0" w:leftChars="0" w:firstLine="0" w:firstLineChars="0"/>
        <w:rPr>
          <w:rFonts w:hint="eastAsia" w:ascii="方正黑体_GBK" w:hAnsi="方正黑体_GBK" w:eastAsia="方正黑体_GBK" w:cs="方正黑体_GBK"/>
          <w:sz w:val="32"/>
          <w:szCs w:val="24"/>
          <w:lang w:val="en-US" w:eastAsia="zh-CN" w:bidi="ar-SA"/>
        </w:rPr>
      </w:pPr>
    </w:p>
    <w:p w14:paraId="6C9468DB">
      <w:pPr>
        <w:pStyle w:val="2"/>
        <w:ind w:left="0" w:leftChars="0" w:firstLine="0" w:firstLineChars="0"/>
        <w:rPr>
          <w:rFonts w:hint="eastAsia" w:eastAsia="方正仿宋_GBK" w:cs="Times New Roman"/>
          <w:sz w:val="32"/>
          <w:szCs w:val="24"/>
          <w:lang w:val="en-US" w:eastAsia="zh-CN" w:bidi="ar-SA"/>
        </w:rPr>
      </w:pPr>
      <w:r>
        <w:rPr>
          <w:rFonts w:hint="eastAsia" w:ascii="方正黑体_GBK" w:hAnsi="方正黑体_GBK" w:eastAsia="方正黑体_GBK" w:cs="方正黑体_GBK"/>
          <w:sz w:val="32"/>
          <w:szCs w:val="24"/>
          <w:lang w:val="en-US" w:eastAsia="zh-CN" w:bidi="ar-SA"/>
        </w:rPr>
        <w:t xml:space="preserve">附件2  </w:t>
      </w:r>
    </w:p>
    <w:tbl>
      <w:tblPr>
        <w:tblStyle w:val="6"/>
        <w:tblpPr w:leftFromText="180" w:rightFromText="180" w:vertAnchor="text" w:horzAnchor="page" w:tblpX="706" w:tblpY="1730"/>
        <w:tblOverlap w:val="never"/>
        <w:tblW w:w="14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5"/>
        <w:gridCol w:w="915"/>
        <w:gridCol w:w="915"/>
        <w:gridCol w:w="915"/>
        <w:gridCol w:w="915"/>
        <w:gridCol w:w="915"/>
        <w:gridCol w:w="915"/>
        <w:gridCol w:w="915"/>
        <w:gridCol w:w="915"/>
        <w:gridCol w:w="598"/>
        <w:gridCol w:w="1845"/>
        <w:gridCol w:w="750"/>
        <w:gridCol w:w="790"/>
        <w:gridCol w:w="831"/>
        <w:gridCol w:w="791"/>
        <w:gridCol w:w="800"/>
      </w:tblGrid>
      <w:tr w14:paraId="1EF1E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14:paraId="38CCBB63">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序号</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14:paraId="781A904E">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名称</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14:paraId="5447B6DA">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型号</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14:paraId="0DD0AA53">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规格</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14:paraId="00DBA636">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品牌</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14:paraId="7E2535F7">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国产/进口</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14:paraId="7810684C">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报价</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14:paraId="20960FA4">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联系方式</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14:paraId="5A7E9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产品优缺点（请详细描述）</w:t>
            </w:r>
          </w:p>
        </w:tc>
        <w:tc>
          <w:tcPr>
            <w:tcW w:w="598" w:type="dxa"/>
            <w:vMerge w:val="restart"/>
            <w:tcBorders>
              <w:top w:val="single" w:color="000000" w:sz="4" w:space="0"/>
              <w:left w:val="single" w:color="000000" w:sz="4" w:space="0"/>
              <w:bottom w:val="single" w:color="000000" w:sz="4" w:space="0"/>
              <w:right w:val="single" w:color="000000" w:sz="4" w:space="0"/>
            </w:tcBorders>
            <w:noWrap w:val="0"/>
            <w:vAlign w:val="center"/>
          </w:tcPr>
          <w:p w14:paraId="25CED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市场占有率%</w:t>
            </w:r>
          </w:p>
        </w:tc>
        <w:tc>
          <w:tcPr>
            <w:tcW w:w="1845" w:type="dxa"/>
            <w:vMerge w:val="restart"/>
            <w:tcBorders>
              <w:top w:val="single" w:color="000000" w:sz="4" w:space="0"/>
              <w:left w:val="single" w:color="000000" w:sz="4" w:space="0"/>
              <w:bottom w:val="single" w:color="000000" w:sz="4" w:space="0"/>
              <w:right w:val="single" w:color="000000" w:sz="4" w:space="0"/>
            </w:tcBorders>
            <w:noWrap w:val="0"/>
            <w:vAlign w:val="center"/>
          </w:tcPr>
          <w:p w14:paraId="340D7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产品售后情况（距资阳最近维修点地址，处置故障响应时间及维修工程师人数等））</w:t>
            </w:r>
          </w:p>
        </w:tc>
        <w:tc>
          <w:tcPr>
            <w:tcW w:w="3962" w:type="dxa"/>
            <w:gridSpan w:val="5"/>
            <w:tcBorders>
              <w:top w:val="single" w:color="000000" w:sz="4" w:space="0"/>
              <w:left w:val="single" w:color="000000" w:sz="4" w:space="0"/>
              <w:bottom w:val="single" w:color="000000" w:sz="4" w:space="0"/>
              <w:right w:val="single" w:color="000000" w:sz="4" w:space="0"/>
            </w:tcBorders>
            <w:noWrap w:val="0"/>
            <w:vAlign w:val="center"/>
          </w:tcPr>
          <w:p w14:paraId="4808D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历史成交信息情况</w:t>
            </w:r>
          </w:p>
        </w:tc>
      </w:tr>
      <w:tr w14:paraId="30840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F3791">
            <w:pPr>
              <w:jc w:val="center"/>
              <w:rPr>
                <w:rFonts w:hint="eastAsia" w:ascii="宋体" w:hAnsi="宋体" w:eastAsia="宋体" w:cs="宋体"/>
                <w:i w:val="0"/>
                <w:iCs w:val="0"/>
                <w:color w:val="333333"/>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6910C4">
            <w:pPr>
              <w:jc w:val="center"/>
              <w:rPr>
                <w:rFonts w:hint="eastAsia" w:ascii="宋体" w:hAnsi="宋体" w:eastAsia="宋体" w:cs="宋体"/>
                <w:i w:val="0"/>
                <w:iCs w:val="0"/>
                <w:color w:val="333333"/>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800E1">
            <w:pPr>
              <w:jc w:val="center"/>
              <w:rPr>
                <w:rFonts w:hint="eastAsia" w:ascii="宋体" w:hAnsi="宋体" w:eastAsia="宋体" w:cs="宋体"/>
                <w:i w:val="0"/>
                <w:iCs w:val="0"/>
                <w:color w:val="333333"/>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893D9">
            <w:pPr>
              <w:jc w:val="center"/>
              <w:rPr>
                <w:rFonts w:hint="eastAsia" w:ascii="宋体" w:hAnsi="宋体" w:eastAsia="宋体" w:cs="宋体"/>
                <w:i w:val="0"/>
                <w:iCs w:val="0"/>
                <w:color w:val="333333"/>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C28949">
            <w:pPr>
              <w:jc w:val="center"/>
              <w:rPr>
                <w:rFonts w:hint="eastAsia" w:ascii="宋体" w:hAnsi="宋体" w:eastAsia="宋体" w:cs="宋体"/>
                <w:i w:val="0"/>
                <w:iCs w:val="0"/>
                <w:color w:val="333333"/>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8E4358">
            <w:pPr>
              <w:jc w:val="center"/>
              <w:rPr>
                <w:rFonts w:hint="eastAsia" w:ascii="宋体" w:hAnsi="宋体" w:eastAsia="宋体" w:cs="宋体"/>
                <w:i w:val="0"/>
                <w:iCs w:val="0"/>
                <w:color w:val="333333"/>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C9E91">
            <w:pPr>
              <w:jc w:val="center"/>
              <w:rPr>
                <w:rFonts w:hint="eastAsia" w:ascii="宋体" w:hAnsi="宋体" w:eastAsia="宋体" w:cs="宋体"/>
                <w:i w:val="0"/>
                <w:iCs w:val="0"/>
                <w:color w:val="333333"/>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81BFCA">
            <w:pPr>
              <w:jc w:val="center"/>
              <w:rPr>
                <w:rFonts w:hint="eastAsia" w:ascii="宋体" w:hAnsi="宋体" w:eastAsia="宋体" w:cs="宋体"/>
                <w:i w:val="0"/>
                <w:iCs w:val="0"/>
                <w:color w:val="333333"/>
                <w:sz w:val="24"/>
                <w:szCs w:val="24"/>
                <w:u w:val="none"/>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9792C">
            <w:pPr>
              <w:jc w:val="center"/>
              <w:rPr>
                <w:rFonts w:hint="eastAsia" w:ascii="宋体" w:hAnsi="宋体" w:eastAsia="宋体" w:cs="宋体"/>
                <w:i w:val="0"/>
                <w:iCs w:val="0"/>
                <w:color w:val="000000"/>
                <w:sz w:val="22"/>
                <w:szCs w:val="22"/>
                <w:u w:val="none"/>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68DE88">
            <w:pPr>
              <w:jc w:val="center"/>
              <w:rPr>
                <w:rFonts w:hint="eastAsia" w:ascii="宋体" w:hAnsi="宋体" w:eastAsia="宋体" w:cs="宋体"/>
                <w:i w:val="0"/>
                <w:iCs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AE95DE">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A732A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采购单位</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2E6A3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采购数量</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31804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采购时间</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2F2DA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成交价格</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37C24E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其他需说明情况</w:t>
            </w:r>
          </w:p>
        </w:tc>
      </w:tr>
      <w:tr w14:paraId="4FAF1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14:paraId="3DBCA09A">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74F3E14C">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47ADBA10">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72A46CA7">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5740E49">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34342DD">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1D72D69">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433AA76E">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8325924">
            <w:pPr>
              <w:rPr>
                <w:rFonts w:hint="eastAsia" w:ascii="宋体" w:hAnsi="宋体" w:eastAsia="宋体" w:cs="宋体"/>
                <w:i w:val="0"/>
                <w:iCs w:val="0"/>
                <w:color w:val="000000"/>
                <w:sz w:val="22"/>
                <w:szCs w:val="22"/>
                <w:u w:val="none"/>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6E582905">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15E02212">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791AE4C">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5F669ABF">
            <w:pPr>
              <w:rPr>
                <w:rFonts w:hint="eastAsia" w:ascii="宋体" w:hAnsi="宋体" w:eastAsia="宋体" w:cs="宋体"/>
                <w:i w:val="0"/>
                <w:iCs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36C71ED">
            <w:pP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848E2A1">
            <w:pPr>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F71CF2D">
            <w:pPr>
              <w:rPr>
                <w:rFonts w:hint="eastAsia" w:ascii="宋体" w:hAnsi="宋体" w:eastAsia="宋体" w:cs="宋体"/>
                <w:i w:val="0"/>
                <w:iCs w:val="0"/>
                <w:color w:val="000000"/>
                <w:sz w:val="22"/>
                <w:szCs w:val="22"/>
                <w:u w:val="none"/>
              </w:rPr>
            </w:pPr>
          </w:p>
        </w:tc>
      </w:tr>
      <w:tr w14:paraId="35C86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14:paraId="651BC035">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2CFCECE1">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4FD1E737">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4D1B1343">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E02D06D">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2B82F61C">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877B446">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6AEDA4BF">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6DF64ECE">
            <w:pPr>
              <w:rPr>
                <w:rFonts w:hint="eastAsia" w:ascii="宋体" w:hAnsi="宋体" w:eastAsia="宋体" w:cs="宋体"/>
                <w:i w:val="0"/>
                <w:iCs w:val="0"/>
                <w:color w:val="000000"/>
                <w:sz w:val="22"/>
                <w:szCs w:val="22"/>
                <w:u w:val="none"/>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4A150AC3">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3B6D5F2C">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861783E">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2330F511">
            <w:pPr>
              <w:rPr>
                <w:rFonts w:hint="eastAsia" w:ascii="宋体" w:hAnsi="宋体" w:eastAsia="宋体" w:cs="宋体"/>
                <w:i w:val="0"/>
                <w:iCs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DD235B8">
            <w:pP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E01ADDB">
            <w:pPr>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1CD9E4D">
            <w:pPr>
              <w:rPr>
                <w:rFonts w:hint="eastAsia" w:ascii="宋体" w:hAnsi="宋体" w:eastAsia="宋体" w:cs="宋体"/>
                <w:i w:val="0"/>
                <w:iCs w:val="0"/>
                <w:color w:val="000000"/>
                <w:sz w:val="22"/>
                <w:szCs w:val="22"/>
                <w:u w:val="none"/>
              </w:rPr>
            </w:pPr>
          </w:p>
        </w:tc>
      </w:tr>
      <w:tr w14:paraId="0E54A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14:paraId="78DEA7CF">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2026A115">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426BE641">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041FC434">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762F8A9A">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F3BB49A">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63ED0D3B">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2737013C">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6E799EDB">
            <w:pPr>
              <w:rPr>
                <w:rFonts w:hint="eastAsia" w:ascii="宋体" w:hAnsi="宋体" w:eastAsia="宋体" w:cs="宋体"/>
                <w:i w:val="0"/>
                <w:iCs w:val="0"/>
                <w:color w:val="000000"/>
                <w:sz w:val="22"/>
                <w:szCs w:val="22"/>
                <w:u w:val="none"/>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524612CC">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5583FEB8">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051F5F7">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5E69173F">
            <w:pPr>
              <w:rPr>
                <w:rFonts w:hint="eastAsia" w:ascii="宋体" w:hAnsi="宋体" w:eastAsia="宋体" w:cs="宋体"/>
                <w:i w:val="0"/>
                <w:iCs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8883D9B">
            <w:pP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1CBBC9A">
            <w:pPr>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3FA3C70">
            <w:pPr>
              <w:rPr>
                <w:rFonts w:hint="eastAsia" w:ascii="宋体" w:hAnsi="宋体" w:eastAsia="宋体" w:cs="宋体"/>
                <w:i w:val="0"/>
                <w:iCs w:val="0"/>
                <w:color w:val="000000"/>
                <w:sz w:val="22"/>
                <w:szCs w:val="22"/>
                <w:u w:val="none"/>
              </w:rPr>
            </w:pPr>
          </w:p>
        </w:tc>
      </w:tr>
      <w:tr w14:paraId="25D45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14:paraId="71AF1239">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EA06327">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700671F7">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24C7895A">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2C03503B">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C5EFD39">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4538544">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013B1C08">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76F07237">
            <w:pPr>
              <w:rPr>
                <w:rFonts w:hint="eastAsia" w:ascii="宋体" w:hAnsi="宋体" w:eastAsia="宋体" w:cs="宋体"/>
                <w:i w:val="0"/>
                <w:iCs w:val="0"/>
                <w:color w:val="000000"/>
                <w:sz w:val="22"/>
                <w:szCs w:val="22"/>
                <w:u w:val="none"/>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4EA0F2F1">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1377FAD7">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DB2444A">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7C7AE1CE">
            <w:pPr>
              <w:rPr>
                <w:rFonts w:hint="eastAsia" w:ascii="宋体" w:hAnsi="宋体" w:eastAsia="宋体" w:cs="宋体"/>
                <w:i w:val="0"/>
                <w:iCs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C3EE163">
            <w:pP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C0395D2">
            <w:pPr>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21207BC">
            <w:pPr>
              <w:rPr>
                <w:rFonts w:hint="eastAsia" w:ascii="宋体" w:hAnsi="宋体" w:eastAsia="宋体" w:cs="宋体"/>
                <w:i w:val="0"/>
                <w:iCs w:val="0"/>
                <w:color w:val="000000"/>
                <w:sz w:val="22"/>
                <w:szCs w:val="22"/>
                <w:u w:val="none"/>
              </w:rPr>
            </w:pPr>
          </w:p>
        </w:tc>
      </w:tr>
      <w:tr w14:paraId="3CD4D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14:paraId="5043C3CA">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668A2A52">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EE66CA3">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95AC5C6">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37506EF">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665E70B7">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7C9CC18">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5686274">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2921D432">
            <w:pPr>
              <w:rPr>
                <w:rFonts w:hint="eastAsia" w:ascii="宋体" w:hAnsi="宋体" w:eastAsia="宋体" w:cs="宋体"/>
                <w:i w:val="0"/>
                <w:iCs w:val="0"/>
                <w:color w:val="000000"/>
                <w:sz w:val="22"/>
                <w:szCs w:val="22"/>
                <w:u w:val="none"/>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32451B74">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01D084D6">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98CFA96">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29A451C4">
            <w:pPr>
              <w:rPr>
                <w:rFonts w:hint="eastAsia" w:ascii="宋体" w:hAnsi="宋体" w:eastAsia="宋体" w:cs="宋体"/>
                <w:i w:val="0"/>
                <w:iCs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2AB7043">
            <w:pP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6205E36">
            <w:pPr>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3A25AA8">
            <w:pPr>
              <w:rPr>
                <w:rFonts w:hint="eastAsia" w:ascii="宋体" w:hAnsi="宋体" w:eastAsia="宋体" w:cs="宋体"/>
                <w:i w:val="0"/>
                <w:iCs w:val="0"/>
                <w:color w:val="000000"/>
                <w:sz w:val="22"/>
                <w:szCs w:val="22"/>
                <w:u w:val="none"/>
              </w:rPr>
            </w:pPr>
          </w:p>
        </w:tc>
      </w:tr>
      <w:tr w14:paraId="494CB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14:paraId="3268F79F">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BB99478">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23B781C1">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68674D02">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6064C9D1">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4B48301">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687D9D5B">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4E61F74D">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771D9DD5">
            <w:pPr>
              <w:rPr>
                <w:rFonts w:hint="eastAsia" w:ascii="宋体" w:hAnsi="宋体" w:eastAsia="宋体" w:cs="宋体"/>
                <w:i w:val="0"/>
                <w:iCs w:val="0"/>
                <w:color w:val="000000"/>
                <w:sz w:val="22"/>
                <w:szCs w:val="22"/>
                <w:u w:val="none"/>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0D49DB2C">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1AEA7993">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EA59B42">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22D3F69A">
            <w:pPr>
              <w:rPr>
                <w:rFonts w:hint="eastAsia" w:ascii="宋体" w:hAnsi="宋体" w:eastAsia="宋体" w:cs="宋体"/>
                <w:i w:val="0"/>
                <w:iCs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AF06C25">
            <w:pP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FBD3A94">
            <w:pPr>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022BCD6">
            <w:pPr>
              <w:rPr>
                <w:rFonts w:hint="eastAsia" w:ascii="宋体" w:hAnsi="宋体" w:eastAsia="宋体" w:cs="宋体"/>
                <w:i w:val="0"/>
                <w:iCs w:val="0"/>
                <w:color w:val="000000"/>
                <w:sz w:val="22"/>
                <w:szCs w:val="22"/>
                <w:u w:val="none"/>
              </w:rPr>
            </w:pPr>
          </w:p>
        </w:tc>
      </w:tr>
      <w:tr w14:paraId="7B104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14:paraId="4C6F8ED0">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37D9282">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6AE8C1C2">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2E5073D9">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0A4BAE24">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41EF63A2">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C14686E">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80EF615">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2F59B497">
            <w:pPr>
              <w:rPr>
                <w:rFonts w:hint="eastAsia" w:ascii="宋体" w:hAnsi="宋体" w:eastAsia="宋体" w:cs="宋体"/>
                <w:i w:val="0"/>
                <w:iCs w:val="0"/>
                <w:color w:val="000000"/>
                <w:sz w:val="22"/>
                <w:szCs w:val="22"/>
                <w:u w:val="none"/>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23D8C079">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101945F3">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6827782">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0D2D0AF8">
            <w:pPr>
              <w:rPr>
                <w:rFonts w:hint="eastAsia" w:ascii="宋体" w:hAnsi="宋体" w:eastAsia="宋体" w:cs="宋体"/>
                <w:i w:val="0"/>
                <w:iCs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8C6F73E">
            <w:pP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28EE052">
            <w:pPr>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1FA0DAF">
            <w:pPr>
              <w:rPr>
                <w:rFonts w:hint="eastAsia" w:ascii="宋体" w:hAnsi="宋体" w:eastAsia="宋体" w:cs="宋体"/>
                <w:i w:val="0"/>
                <w:iCs w:val="0"/>
                <w:color w:val="000000"/>
                <w:sz w:val="22"/>
                <w:szCs w:val="22"/>
                <w:u w:val="none"/>
              </w:rPr>
            </w:pPr>
          </w:p>
        </w:tc>
      </w:tr>
      <w:tr w14:paraId="67244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14:paraId="1A1F356B">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0BCE5441">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62FED3F3">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8F0D9EA">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493757B5">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4ADB3DA7">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F7C5B6E">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2046BFD">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0F12B6C7">
            <w:pPr>
              <w:rPr>
                <w:rFonts w:hint="eastAsia" w:ascii="宋体" w:hAnsi="宋体" w:eastAsia="宋体" w:cs="宋体"/>
                <w:i w:val="0"/>
                <w:iCs w:val="0"/>
                <w:color w:val="000000"/>
                <w:sz w:val="22"/>
                <w:szCs w:val="22"/>
                <w:u w:val="none"/>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0B40F7C5">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7D4785D0">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214DD5E">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065AFDC2">
            <w:pPr>
              <w:rPr>
                <w:rFonts w:hint="eastAsia" w:ascii="宋体" w:hAnsi="宋体" w:eastAsia="宋体" w:cs="宋体"/>
                <w:i w:val="0"/>
                <w:iCs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ABFB679">
            <w:pP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9691C75">
            <w:pPr>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7222F40">
            <w:pPr>
              <w:rPr>
                <w:rFonts w:hint="eastAsia" w:ascii="宋体" w:hAnsi="宋体" w:eastAsia="宋体" w:cs="宋体"/>
                <w:i w:val="0"/>
                <w:iCs w:val="0"/>
                <w:color w:val="000000"/>
                <w:sz w:val="22"/>
                <w:szCs w:val="22"/>
                <w:u w:val="none"/>
              </w:rPr>
            </w:pPr>
          </w:p>
        </w:tc>
      </w:tr>
      <w:tr w14:paraId="2C300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14:paraId="09E72171">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629678B0">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62E91C97">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48A545D9">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9AA9F24">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7F0CA0A">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19FAB38">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247F3129">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37C421F">
            <w:pPr>
              <w:rPr>
                <w:rFonts w:hint="eastAsia" w:ascii="宋体" w:hAnsi="宋体" w:eastAsia="宋体" w:cs="宋体"/>
                <w:i w:val="0"/>
                <w:iCs w:val="0"/>
                <w:color w:val="000000"/>
                <w:sz w:val="22"/>
                <w:szCs w:val="22"/>
                <w:u w:val="none"/>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01D9E0D3">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73FF3C45">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7E39FBA">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4C783609">
            <w:pPr>
              <w:rPr>
                <w:rFonts w:hint="eastAsia" w:ascii="宋体" w:hAnsi="宋体" w:eastAsia="宋体" w:cs="宋体"/>
                <w:i w:val="0"/>
                <w:iCs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DE2BFFD">
            <w:pP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20557877">
            <w:pPr>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C3430C4">
            <w:pPr>
              <w:rPr>
                <w:rFonts w:hint="eastAsia" w:ascii="宋体" w:hAnsi="宋体" w:eastAsia="宋体" w:cs="宋体"/>
                <w:i w:val="0"/>
                <w:iCs w:val="0"/>
                <w:color w:val="000000"/>
                <w:sz w:val="22"/>
                <w:szCs w:val="22"/>
                <w:u w:val="none"/>
              </w:rPr>
            </w:pPr>
          </w:p>
        </w:tc>
      </w:tr>
      <w:tr w14:paraId="7DA4F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14:paraId="674E0367">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3A0E0D4">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299F8A82">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7052157E">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2B88FE7B">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A5295D9">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2463F7A1">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0BA19FAB">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228343E">
            <w:pPr>
              <w:rPr>
                <w:rFonts w:hint="eastAsia" w:ascii="宋体" w:hAnsi="宋体" w:eastAsia="宋体" w:cs="宋体"/>
                <w:i w:val="0"/>
                <w:iCs w:val="0"/>
                <w:color w:val="000000"/>
                <w:sz w:val="22"/>
                <w:szCs w:val="22"/>
                <w:u w:val="none"/>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617E7FCF">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3F373C96">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A29213A">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7E3477C2">
            <w:pPr>
              <w:rPr>
                <w:rFonts w:hint="eastAsia" w:ascii="宋体" w:hAnsi="宋体" w:eastAsia="宋体" w:cs="宋体"/>
                <w:i w:val="0"/>
                <w:iCs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0485D03">
            <w:pP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39EF347">
            <w:pPr>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F6368F8">
            <w:pPr>
              <w:rPr>
                <w:rFonts w:hint="eastAsia" w:ascii="宋体" w:hAnsi="宋体" w:eastAsia="宋体" w:cs="宋体"/>
                <w:i w:val="0"/>
                <w:iCs w:val="0"/>
                <w:color w:val="000000"/>
                <w:sz w:val="22"/>
                <w:szCs w:val="22"/>
                <w:u w:val="none"/>
              </w:rPr>
            </w:pPr>
          </w:p>
        </w:tc>
      </w:tr>
      <w:tr w14:paraId="35905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14:paraId="36243202">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63C03891">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0A55335">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2D6DD4BD">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2C27E10F">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70ABE277">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444487FE">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70F1799A">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07687C99">
            <w:pPr>
              <w:rPr>
                <w:rFonts w:hint="eastAsia" w:ascii="宋体" w:hAnsi="宋体" w:eastAsia="宋体" w:cs="宋体"/>
                <w:i w:val="0"/>
                <w:iCs w:val="0"/>
                <w:color w:val="000000"/>
                <w:sz w:val="22"/>
                <w:szCs w:val="22"/>
                <w:u w:val="none"/>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062CA228">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70677123">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40BA146">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36762DCB">
            <w:pPr>
              <w:rPr>
                <w:rFonts w:hint="eastAsia" w:ascii="宋体" w:hAnsi="宋体" w:eastAsia="宋体" w:cs="宋体"/>
                <w:i w:val="0"/>
                <w:iCs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FB2B714">
            <w:pP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19FF4CE">
            <w:pPr>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7A92BCB">
            <w:pPr>
              <w:rPr>
                <w:rFonts w:hint="eastAsia" w:ascii="宋体" w:hAnsi="宋体" w:eastAsia="宋体" w:cs="宋体"/>
                <w:i w:val="0"/>
                <w:iCs w:val="0"/>
                <w:color w:val="000000"/>
                <w:sz w:val="22"/>
                <w:szCs w:val="22"/>
                <w:u w:val="none"/>
              </w:rPr>
            </w:pPr>
          </w:p>
        </w:tc>
      </w:tr>
      <w:tr w14:paraId="51F8E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14:paraId="6D85BFF5">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46185DED">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245EDA9C">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7DDF317">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643E5FE5">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2864DCF1">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48358F7F">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649025D">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754B0D9">
            <w:pPr>
              <w:rPr>
                <w:rFonts w:hint="eastAsia" w:ascii="宋体" w:hAnsi="宋体" w:eastAsia="宋体" w:cs="宋体"/>
                <w:i w:val="0"/>
                <w:iCs w:val="0"/>
                <w:color w:val="000000"/>
                <w:sz w:val="22"/>
                <w:szCs w:val="22"/>
                <w:u w:val="none"/>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0DBF011E">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6C9234D9">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1743AB6">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5FDD1CF8">
            <w:pPr>
              <w:rPr>
                <w:rFonts w:hint="eastAsia" w:ascii="宋体" w:hAnsi="宋体" w:eastAsia="宋体" w:cs="宋体"/>
                <w:i w:val="0"/>
                <w:iCs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F1B11C8">
            <w:pP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0B9FF11B">
            <w:pPr>
              <w:rPr>
                <w:rFonts w:hint="eastAsia" w:ascii="宋体" w:hAnsi="宋体" w:eastAsia="宋体" w:cs="宋体"/>
                <w:i w:val="0"/>
                <w:iCs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13E9B88">
            <w:pPr>
              <w:rPr>
                <w:rFonts w:hint="eastAsia" w:ascii="宋体" w:hAnsi="宋体" w:eastAsia="宋体" w:cs="宋体"/>
                <w:i w:val="0"/>
                <w:iCs w:val="0"/>
                <w:color w:val="000000"/>
                <w:sz w:val="22"/>
                <w:szCs w:val="22"/>
                <w:u w:val="none"/>
              </w:rPr>
            </w:pPr>
          </w:p>
        </w:tc>
      </w:tr>
    </w:tbl>
    <w:p w14:paraId="6A5FFF5D">
      <w:pPr>
        <w:pStyle w:val="2"/>
        <w:ind w:left="0" w:leftChars="0" w:firstLine="0" w:firstLineChars="0"/>
        <w:jc w:val="center"/>
        <w:rPr>
          <w:rFonts w:hint="eastAsia" w:ascii="微软雅黑" w:hAnsi="微软雅黑" w:eastAsia="微软雅黑" w:cs="微软雅黑"/>
          <w:sz w:val="44"/>
          <w:szCs w:val="44"/>
          <w:lang w:val="en-US" w:eastAsia="zh-CN" w:bidi="ar-SA"/>
        </w:rPr>
      </w:pPr>
      <w:r>
        <w:rPr>
          <w:rFonts w:hint="eastAsia" w:ascii="微软雅黑" w:hAnsi="微软雅黑" w:eastAsia="微软雅黑" w:cs="微软雅黑"/>
          <w:sz w:val="44"/>
          <w:szCs w:val="44"/>
          <w:lang w:val="en-US" w:eastAsia="zh-CN" w:bidi="ar-SA"/>
        </w:rPr>
        <w:t>调研设备推荐清单</w:t>
      </w:r>
    </w:p>
    <w:p w14:paraId="59F3FE55">
      <w:pPr>
        <w:pStyle w:val="2"/>
        <w:ind w:left="0" w:leftChars="0" w:firstLine="0" w:firstLineChars="0"/>
        <w:rPr>
          <w:rFonts w:hint="eastAsia"/>
          <w:lang w:val="en-US" w:eastAsia="zh-CN"/>
        </w:rPr>
      </w:pPr>
    </w:p>
    <w:sectPr>
      <w:pgSz w:w="15840" w:h="12240" w:orient="landscape"/>
      <w:pgMar w:top="1800" w:right="1440" w:bottom="1800" w:left="144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embedRegular r:id="rId1" w:fontKey="{76525169-DE58-4DD7-8694-23C749FA9DBE}"/>
  </w:font>
  <w:font w:name="方正仿宋_GBK">
    <w:panose1 w:val="03000509000000000000"/>
    <w:charset w:val="86"/>
    <w:family w:val="auto"/>
    <w:pitch w:val="default"/>
    <w:sig w:usb0="00000001" w:usb1="080E0000" w:usb2="00000000" w:usb3="00000000" w:csb0="00040000" w:csb1="00000000"/>
    <w:embedRegular r:id="rId2" w:fontKey="{64829B11-9CE6-4FFB-AC1D-C3B36DB482DC}"/>
  </w:font>
  <w:font w:name="方正黑体_GBK">
    <w:panose1 w:val="03000509000000000000"/>
    <w:charset w:val="86"/>
    <w:family w:val="auto"/>
    <w:pitch w:val="default"/>
    <w:sig w:usb0="00000001" w:usb1="080E0000" w:usb2="00000000" w:usb3="00000000" w:csb0="00040000" w:csb1="00000000"/>
    <w:embedRegular r:id="rId3" w:fontKey="{38F05587-FF49-4350-87BE-250C39137752}"/>
  </w:font>
  <w:font w:name="微软雅黑">
    <w:panose1 w:val="020B0503020204020204"/>
    <w:charset w:val="86"/>
    <w:family w:val="auto"/>
    <w:pitch w:val="default"/>
    <w:sig w:usb0="80000287" w:usb1="280F3C52" w:usb2="00000016" w:usb3="00000000" w:csb0="0004001F" w:csb1="00000000"/>
    <w:embedRegular r:id="rId4" w:fontKey="{6B54E684-1A0D-416F-8ECB-C67A4919013A}"/>
  </w:font>
  <w:font w:name="WPSEMBED1">
    <w:panose1 w:val="03000509000000000000"/>
    <w:charset w:val="86"/>
    <w:family w:val="auto"/>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3B32B6"/>
    <w:rsid w:val="02E54E6F"/>
    <w:rsid w:val="05BD0514"/>
    <w:rsid w:val="07BA7E7C"/>
    <w:rsid w:val="0842148B"/>
    <w:rsid w:val="085660DC"/>
    <w:rsid w:val="0A650C83"/>
    <w:rsid w:val="0EA57DA3"/>
    <w:rsid w:val="0ED876A7"/>
    <w:rsid w:val="0FFF6955"/>
    <w:rsid w:val="10305A55"/>
    <w:rsid w:val="103A64C6"/>
    <w:rsid w:val="10D9624F"/>
    <w:rsid w:val="11274EE5"/>
    <w:rsid w:val="112F31F1"/>
    <w:rsid w:val="13DE4D62"/>
    <w:rsid w:val="15813BCA"/>
    <w:rsid w:val="1650231F"/>
    <w:rsid w:val="1696057D"/>
    <w:rsid w:val="19E12071"/>
    <w:rsid w:val="1A7E64D7"/>
    <w:rsid w:val="1C2312BE"/>
    <w:rsid w:val="1CBD6810"/>
    <w:rsid w:val="1CD36449"/>
    <w:rsid w:val="1D8F1132"/>
    <w:rsid w:val="1E124A37"/>
    <w:rsid w:val="2096334D"/>
    <w:rsid w:val="21304C23"/>
    <w:rsid w:val="226F4A73"/>
    <w:rsid w:val="227F5543"/>
    <w:rsid w:val="22AA1840"/>
    <w:rsid w:val="22E02C6B"/>
    <w:rsid w:val="238B60A2"/>
    <w:rsid w:val="23F55B13"/>
    <w:rsid w:val="23FD117B"/>
    <w:rsid w:val="248C073C"/>
    <w:rsid w:val="24EB77F4"/>
    <w:rsid w:val="253C662A"/>
    <w:rsid w:val="255860FF"/>
    <w:rsid w:val="257B15E3"/>
    <w:rsid w:val="25866F0E"/>
    <w:rsid w:val="275B792D"/>
    <w:rsid w:val="294E6D3D"/>
    <w:rsid w:val="2A4B359A"/>
    <w:rsid w:val="2C5B7598"/>
    <w:rsid w:val="2FE140FD"/>
    <w:rsid w:val="30545AD1"/>
    <w:rsid w:val="337C34C9"/>
    <w:rsid w:val="33A71E36"/>
    <w:rsid w:val="347F2537"/>
    <w:rsid w:val="35B17D03"/>
    <w:rsid w:val="367F4CF7"/>
    <w:rsid w:val="37244B36"/>
    <w:rsid w:val="38165835"/>
    <w:rsid w:val="397149D6"/>
    <w:rsid w:val="3A434FE9"/>
    <w:rsid w:val="3D000214"/>
    <w:rsid w:val="3E735B5D"/>
    <w:rsid w:val="40F64A22"/>
    <w:rsid w:val="422F739A"/>
    <w:rsid w:val="43CD5507"/>
    <w:rsid w:val="447D6E83"/>
    <w:rsid w:val="449409E2"/>
    <w:rsid w:val="44983428"/>
    <w:rsid w:val="452A3949"/>
    <w:rsid w:val="459E20FC"/>
    <w:rsid w:val="45D12234"/>
    <w:rsid w:val="472107D9"/>
    <w:rsid w:val="474C1AA6"/>
    <w:rsid w:val="489429F4"/>
    <w:rsid w:val="49617108"/>
    <w:rsid w:val="4A396D2C"/>
    <w:rsid w:val="4BDA0006"/>
    <w:rsid w:val="4C7A06D0"/>
    <w:rsid w:val="4D6C17A5"/>
    <w:rsid w:val="4E18203E"/>
    <w:rsid w:val="4F0427C4"/>
    <w:rsid w:val="4F2A742C"/>
    <w:rsid w:val="4F4A7B88"/>
    <w:rsid w:val="50B36B51"/>
    <w:rsid w:val="50E92822"/>
    <w:rsid w:val="51012614"/>
    <w:rsid w:val="518A7661"/>
    <w:rsid w:val="51E37DCA"/>
    <w:rsid w:val="52E91B46"/>
    <w:rsid w:val="537C2042"/>
    <w:rsid w:val="540607D5"/>
    <w:rsid w:val="553D39B6"/>
    <w:rsid w:val="5557756F"/>
    <w:rsid w:val="567D506D"/>
    <w:rsid w:val="593A6404"/>
    <w:rsid w:val="5A0A7E6C"/>
    <w:rsid w:val="5DCB1587"/>
    <w:rsid w:val="5E311AA5"/>
    <w:rsid w:val="5E9D0188"/>
    <w:rsid w:val="5EBF7EC5"/>
    <w:rsid w:val="62B80AC5"/>
    <w:rsid w:val="63622E51"/>
    <w:rsid w:val="63FC7B7A"/>
    <w:rsid w:val="64DD05F8"/>
    <w:rsid w:val="64F5468A"/>
    <w:rsid w:val="652101D3"/>
    <w:rsid w:val="668F6EFB"/>
    <w:rsid w:val="67895611"/>
    <w:rsid w:val="67C916D2"/>
    <w:rsid w:val="67DF5B1C"/>
    <w:rsid w:val="6A08517B"/>
    <w:rsid w:val="6A2941D1"/>
    <w:rsid w:val="6A4C27F3"/>
    <w:rsid w:val="6A881204"/>
    <w:rsid w:val="6E4830B4"/>
    <w:rsid w:val="6E80739F"/>
    <w:rsid w:val="70A16E87"/>
    <w:rsid w:val="716B40B9"/>
    <w:rsid w:val="752F5D15"/>
    <w:rsid w:val="766F2D80"/>
    <w:rsid w:val="770730B8"/>
    <w:rsid w:val="792D1D18"/>
    <w:rsid w:val="7B4643C2"/>
    <w:rsid w:val="7C922AA7"/>
    <w:rsid w:val="7D902913"/>
    <w:rsid w:val="7EEF72AD"/>
    <w:rsid w:val="7FDB2D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0"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spacing w:beforeLines="0" w:afterLines="0"/>
      <w:jc w:val="both"/>
    </w:pPr>
    <w:rPr>
      <w:rFonts w:hint="default" w:ascii="Times New Roman" w:hAnsi="Times New Roman" w:eastAsia="宋体" w:cs="Times New Roman"/>
      <w:kern w:val="2"/>
      <w:sz w:val="21"/>
      <w:szCs w:val="24"/>
    </w:rPr>
  </w:style>
  <w:style w:type="character" w:default="1" w:styleId="7">
    <w:name w:val="Default Paragraph Font"/>
    <w:unhideWhenUsed/>
    <w:qFormat/>
    <w:uiPriority w:val="99"/>
    <w:rPr>
      <w:rFonts w:hint="default"/>
      <w:sz w:val="24"/>
      <w:szCs w:val="24"/>
    </w:rPr>
  </w:style>
  <w:style w:type="table" w:default="1" w:styleId="6">
    <w:name w:val="Normal Table"/>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pPr>
      <w:spacing w:beforeLines="0" w:afterLines="0"/>
      <w:ind w:firstLine="420" w:firstLineChars="200"/>
    </w:pPr>
    <w:rPr>
      <w:rFonts w:hint="default" w:cs="Times New Roman"/>
      <w:sz w:val="21"/>
      <w:szCs w:val="24"/>
    </w:rPr>
  </w:style>
  <w:style w:type="paragraph" w:styleId="3">
    <w:name w:val="Body Text Indent"/>
    <w:basedOn w:val="1"/>
    <w:next w:val="4"/>
    <w:unhideWhenUsed/>
    <w:qFormat/>
    <w:uiPriority w:val="99"/>
    <w:pPr>
      <w:spacing w:beforeLines="0" w:after="120" w:afterLines="0"/>
      <w:ind w:left="420" w:leftChars="200"/>
    </w:pPr>
    <w:rPr>
      <w:rFonts w:hint="default"/>
      <w:sz w:val="21"/>
      <w:szCs w:val="24"/>
      <w:lang w:val="en-US" w:eastAsia="zh-CN" w:bidi="ar-SA"/>
    </w:rPr>
  </w:style>
  <w:style w:type="paragraph" w:styleId="4">
    <w:name w:val="Body Text"/>
    <w:basedOn w:val="1"/>
    <w:next w:val="1"/>
    <w:unhideWhenUsed/>
    <w:qFormat/>
    <w:uiPriority w:val="99"/>
    <w:pPr>
      <w:spacing w:beforeLines="0" w:after="120" w:afterLines="0"/>
    </w:pPr>
    <w:rPr>
      <w:rFonts w:hint="default"/>
      <w:sz w:val="21"/>
      <w:szCs w:val="24"/>
    </w:rPr>
  </w:style>
  <w:style w:type="paragraph" w:styleId="5">
    <w:name w:val="Normal (Web)"/>
    <w:basedOn w:val="1"/>
    <w:unhideWhenUsed/>
    <w:qFormat/>
    <w:uiPriority w:val="99"/>
    <w:pPr>
      <w:spacing w:before="100" w:beforeLines="0" w:beforeAutospacing="1" w:after="100" w:afterLines="0" w:afterAutospacing="1"/>
      <w:jc w:val="left"/>
    </w:pPr>
    <w:rPr>
      <w:rFonts w:hint="default"/>
      <w:kern w:val="0"/>
      <w:sz w:val="24"/>
      <w:szCs w:val="24"/>
      <w:lang w:val="en-US" w:eastAsia="zh-CN" w:bidi="ar"/>
    </w:rPr>
  </w:style>
  <w:style w:type="character" w:styleId="8">
    <w:name w:val="Hyperlink"/>
    <w:basedOn w:val="7"/>
    <w:qFormat/>
    <w:uiPriority w:val="99"/>
    <w:rPr>
      <w:color w:val="0000FF"/>
      <w:u w:val="single"/>
    </w:rPr>
  </w:style>
  <w:style w:type="paragraph" w:styleId="9">
    <w:name w:val="List Paragraph"/>
    <w:basedOn w:val="1"/>
    <w:unhideWhenUsed/>
    <w:qFormat/>
    <w:uiPriority w:val="34"/>
    <w:pPr>
      <w:spacing w:beforeLines="0" w:afterLines="0"/>
      <w:ind w:left="720"/>
    </w:pPr>
    <w:rPr>
      <w:rFonts w:hint="default"/>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1910</Words>
  <Characters>2048</Characters>
  <TotalTime>0</TotalTime>
  <ScaleCrop>false</ScaleCrop>
  <LinksUpToDate>false</LinksUpToDate>
  <CharactersWithSpaces>2120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2025-09-25T03:02:00Z</dcterms:created>
  <dc:creator>123</dc:creator>
  <cp:lastModifiedBy>崇</cp:lastModifiedBy>
  <dcterms:modified xsi:type="dcterms:W3CDTF">2026-03-03T01:54:07Z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eyJoZGlkIjoiNDZhNDk4NGUxNTY4NWMyYTI3ZWQzYzcxNjZlZDBiYzciLCJ1c2VySWQiOiIyOTgyNDgyNDQifQ==</vt:lpwstr>
  </property>
  <property fmtid="{D5CDD505-2E9C-101B-9397-08002B2CF9AE}" pid="4" name="ICV">
    <vt:lpwstr>65475F7FDF2C4DA2BBF60D6118374AD7_12</vt:lpwstr>
  </property>
</Properties>
</file>