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资阳市疾病预防控制中心</w:t>
      </w:r>
    </w:p>
    <w:p>
      <w:pPr>
        <w:rPr>
          <w:rFonts w:hint="eastAsia"/>
          <w:b/>
          <w:bCs/>
          <w:sz w:val="44"/>
          <w:szCs w:val="44"/>
        </w:rPr>
      </w:pPr>
      <w:bookmarkStart w:id="0" w:name="_GoBack"/>
      <w:r>
        <w:rPr>
          <w:rFonts w:hint="eastAsia"/>
          <w:b/>
          <w:bCs/>
          <w:sz w:val="44"/>
          <w:szCs w:val="44"/>
          <w:lang w:val="en-US" w:eastAsia="zh-CN"/>
        </w:rPr>
        <w:t>人脸识别门禁一体化系统</w:t>
      </w:r>
      <w:r>
        <w:rPr>
          <w:rFonts w:hint="eastAsia"/>
          <w:b/>
          <w:bCs/>
          <w:sz w:val="44"/>
          <w:szCs w:val="44"/>
        </w:rPr>
        <w:t>询价采购公告</w:t>
      </w:r>
      <w:bookmarkEnd w:id="0"/>
    </w:p>
    <w:p>
      <w:pPr>
        <w:ind w:firstLine="600" w:firstLineChars="200"/>
        <w:jc w:val="both"/>
        <w:rPr>
          <w:rFonts w:hint="eastAsia" w:asciiTheme="minorEastAsia" w:hAnsiTheme="minorEastAsia" w:cstheme="minorEastAsia"/>
          <w:spacing w:val="6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资阳市疾病预防控制中心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因现使用中的人脸识别门禁一体化系统存在故障频发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，为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提高工作效率。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资阳市疾病预防控制中心就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人脸识别门禁一体化系统，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现面向社会</w:t>
      </w:r>
      <w:r>
        <w:rPr>
          <w:rFonts w:hint="eastAsia" w:asciiTheme="minorEastAsia" w:hAnsiTheme="minorEastAsia" w:eastAsiaTheme="minorEastAsia" w:cstheme="minorEastAsia"/>
          <w:spacing w:val="6"/>
          <w:sz w:val="30"/>
          <w:szCs w:val="30"/>
          <w:lang w:val="en-US" w:eastAsia="zh-CN"/>
        </w:rPr>
        <w:t>公开招标</w:t>
      </w:r>
      <w:r>
        <w:rPr>
          <w:rFonts w:hint="eastAsia" w:asciiTheme="minorEastAsia" w:hAnsiTheme="minorEastAsia" w:cstheme="minorEastAsia"/>
          <w:spacing w:val="6"/>
          <w:sz w:val="30"/>
          <w:szCs w:val="30"/>
          <w:lang w:val="en-US" w:eastAsia="zh-CN"/>
        </w:rPr>
        <w:t>。望所有具有专业开展门禁系统的安装、维护的公司踊跃报名参与竞标。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报名时间：2022年1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月1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日-1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月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23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日上午8：30-12：00，下午14：30-18：00（法定工作日）。报名电话：028-25011134。开标时间：2022年1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月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24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日上午1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0：00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，开标地点：资阳市疾病预防控制中心三楼会议室。</w:t>
      </w:r>
    </w:p>
    <w:p>
      <w:pPr>
        <w:ind w:firstLine="624" w:firstLineChars="200"/>
        <w:rPr>
          <w:rFonts w:hint="eastAsia" w:asciiTheme="minorEastAsia" w:hAnsi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6"/>
          <w:sz w:val="30"/>
          <w:szCs w:val="30"/>
          <w:lang w:val="en-US" w:eastAsia="zh-CN"/>
        </w:rPr>
        <w:t>报名要求：1.报名公司必须</w:t>
      </w:r>
      <w:r>
        <w:rPr>
          <w:rFonts w:hint="eastAsia" w:asciiTheme="minorEastAsia" w:hAnsiTheme="minorEastAsia" w:cstheme="minorEastAsia"/>
          <w:spacing w:val="6"/>
          <w:sz w:val="30"/>
          <w:szCs w:val="30"/>
          <w:lang w:val="en-US" w:eastAsia="zh-CN"/>
        </w:rPr>
        <w:t>具有</w:t>
      </w:r>
      <w:r>
        <w:rPr>
          <w:rFonts w:hint="eastAsia" w:asciiTheme="minorEastAsia" w:hAnsiTheme="minorEastAsia" w:eastAsiaTheme="minorEastAsia" w:cstheme="minorEastAsia"/>
          <w:spacing w:val="6"/>
          <w:sz w:val="30"/>
          <w:szCs w:val="30"/>
          <w:lang w:val="en-US" w:eastAsia="zh-CN"/>
        </w:rPr>
        <w:t>专业</w:t>
      </w:r>
      <w:r>
        <w:rPr>
          <w:rFonts w:hint="eastAsia" w:asciiTheme="minorEastAsia" w:hAnsiTheme="minorEastAsia" w:cstheme="minorEastAsia"/>
          <w:spacing w:val="6"/>
          <w:sz w:val="30"/>
          <w:szCs w:val="30"/>
          <w:lang w:val="en-US" w:eastAsia="zh-CN"/>
        </w:rPr>
        <w:t>门禁安装维护能力</w:t>
      </w:r>
      <w:r>
        <w:rPr>
          <w:rFonts w:hint="eastAsia" w:asciiTheme="minorEastAsia" w:hAnsiTheme="minorEastAsia" w:eastAsiaTheme="minorEastAsia" w:cstheme="minorEastAsia"/>
          <w:spacing w:val="6"/>
          <w:sz w:val="30"/>
          <w:szCs w:val="30"/>
          <w:lang w:val="en-US" w:eastAsia="zh-CN"/>
        </w:rPr>
        <w:t>，且必须具有相关的必备的资质；2.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维修人员必须有专业的检修技术，有高度的责任感和认真的精神，对所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安装的门禁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系统，做到精心维护，科学检修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对所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安装的门禁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系统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定期开展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维护保养，按时巡检、例检、设备系统的保养检修，每进行一次巡检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都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做好相应的巡检记录</w:t>
      </w:r>
      <w:r>
        <w:rPr>
          <w:rFonts w:hint="eastAsia" w:asciiTheme="minorEastAsia" w:hAnsiTheme="minorEastAsia" w:cstheme="minorEastAsia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开标地点：资阳市疾病预防控制中心三楼会议室。参加投标公司提交报价单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、相应维护保养计划书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及资质证书（包括营业执照等相关资料复印件），经资阳市疾病预防控制中心询价小组评审后，将于开标当日发布中标结果于资阳市疾病预防控制中心网站。本次项目预算为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0.85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万元。</w:t>
      </w:r>
    </w:p>
    <w:p>
      <w:pPr>
        <w:rPr>
          <w:rFonts w:hint="default" w:ascii="宋体" w:hAnsi="宋体" w:eastAsia="宋体" w:cs="宋体"/>
          <w:b/>
          <w:bCs/>
          <w:i w:val="0"/>
          <w:iCs w:val="0"/>
          <w:caps w:val="0"/>
          <w:color w:val="999999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具体招标参数如下: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门禁系统参数：品牌：海康威视，人脸识别主机2台；摄像头200万像素,宽动态，支持逆光环境；显示屏：7英寸LCD液晶屏,非触摸，分辨率:1024*600；面部识别距离：0.3M-2M，适应1.4m-1.9m身高范围；人脸容量：≥5000张；刷脸验证时间：1∶N人脸比对时间≤0.3S/人，人脸验证准确率≥99%；通讯方式：10/100/1000MBPS自适应网口；使用环境：室外；人脸识别立柱2根，1.3米高；不锈钢广告门一套，能调节开关门力度；3年质保，提供24小时上门服务，响应时间≤4小时。数据传送终端需具备：品牌机且配备Wi-Fi无线网卡&amp;蓝牙； 集成显卡；7.4L-10.0L机箱；≥512G固态硬盘；≥21.5英寸显示器；内存容量≥8GB，320OMHz DDR4，高频内存；主板：需能与CPU完美匹配使用； 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999999"/>
          <w:spacing w:val="0"/>
          <w:sz w:val="28"/>
          <w:szCs w:val="28"/>
          <w:shd w:val="clear" w:fill="FFFFFF"/>
        </w:rPr>
        <w:t>CPU型号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999999"/>
          <w:spacing w:val="0"/>
          <w:sz w:val="28"/>
          <w:szCs w:val="28"/>
          <w:shd w:val="clear" w:fill="FFFFFF"/>
          <w:lang w:eastAsia="zh-CN"/>
        </w:rPr>
        <w:t>：12代酷睿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999999"/>
          <w:spacing w:val="0"/>
          <w:sz w:val="28"/>
          <w:szCs w:val="28"/>
          <w:shd w:val="clear" w:fill="FFFFFF"/>
          <w:vertAlign w:val="superscript"/>
          <w:lang w:eastAsia="zh-CN"/>
        </w:rPr>
        <w:t>TM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999999"/>
          <w:spacing w:val="0"/>
          <w:sz w:val="28"/>
          <w:szCs w:val="28"/>
          <w:shd w:val="clear" w:fill="FFFFFF"/>
          <w:lang w:eastAsia="zh-CN"/>
        </w:rPr>
        <w:t>i5-12400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999999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999999"/>
          <w:spacing w:val="0"/>
          <w:sz w:val="28"/>
          <w:szCs w:val="28"/>
          <w:shd w:val="clear" w:fill="FFFFFF"/>
          <w:lang w:eastAsia="zh-CN"/>
        </w:rPr>
        <w:t>6核12线程处理器；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999999"/>
          <w:spacing w:val="0"/>
          <w:sz w:val="28"/>
          <w:szCs w:val="28"/>
          <w:shd w:val="clear" w:fill="FFFFFF"/>
          <w:lang w:val="en-US" w:eastAsia="zh-CN"/>
        </w:rPr>
        <w:t xml:space="preserve"> 预装正版Office家庭和学生版 自带正版Windows11操作系统 输入系统：无线鼠标 有线键盘；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3年质保。提供上述物品相关彩页资料。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600" w:firstLineChars="200"/>
        <w:textAlignment w:val="auto"/>
        <w:rPr>
          <w:rFonts w:hint="default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600" w:firstLineChars="200"/>
        <w:textAlignment w:val="auto"/>
        <w:rPr>
          <w:rFonts w:hint="default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600" w:firstLineChars="200"/>
        <w:jc w:val="right"/>
        <w:textAlignment w:val="auto"/>
        <w:rPr>
          <w:rFonts w:hint="default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资阳市疾病预防控制中心</w:t>
      </w:r>
    </w:p>
    <w:p>
      <w:pPr>
        <w:ind w:firstLine="600" w:firstLineChars="200"/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mYzE1MDg2NmY5YjAwZWFiYjA3YmYwMmNkMzYyMDIifQ=="/>
  </w:docVars>
  <w:rsids>
    <w:rsidRoot w:val="432741A5"/>
    <w:rsid w:val="4327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2022-11-16T02:22:00Z</dcterms:created>
  <dc:creator>gx</dc:creator>
  <cp:lastModifiedBy>gx</cp:lastModifiedBy>
  <dcterms:modified xsi:type="dcterms:W3CDTF">2022-11-16T03:13:31Z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301EC3C039B54FBBB5276E08315B25E7</vt:lpwstr>
  </property>
</Properties>
</file>