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 w:bidi="ar-SA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调研设备需求清单</w:t>
      </w:r>
    </w:p>
    <w:bookmarkEnd w:id="0"/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24"/>
        <w:gridCol w:w="577"/>
        <w:gridCol w:w="496"/>
        <w:gridCol w:w="5083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基本参数及工作要求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全自动核酸蛋白纯化仪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ind w:left="0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基于膜柱法具备全流程自动化实现DNA、RNA、蛋白纯化以及PCR产物纯化回收等功能，可纯化样本种类包括血液、体液、细胞、粪便、细菌、食品等；样品通量≥10，能配套相关纯化试剂。提取纯化产物满足宏基因组测序、二、三代测序等的质量要求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速度可调二氧化碳水平摇床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用于流感细胞悬浮培养，病毒扩增与分离。适配现有CO₂培养箱内（培养箱尺寸440*440mm）使用，耐≥5% CO₂浓度和细胞培养湿度环境，旋转频率30-300rpm，可定时和连续运行。可适配多种托盘适配器，支持多种规格容器。设备需负责安装到现有培养箱使用。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中通量研磨仪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用于微生物研磨破壁（如：真菌、粪便、土壤、蚊媒等）可根据样本类型适配不同大小磨菌管，通量1-24，具备冷冻功能。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全自动游离二氧化硅测定仪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（含碳化灰化称重）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用于检测粉尘中游离二氧化硅，满足国家职业卫生标准《GBZ/T 192.4-2007工作场所空气中粉尘测定 第4部分 游离二氧化硅含量》中规定的前处理步骤要求，适用于焦磷酸法，控温在245-250℃，可自动添加相应试剂，全流程自动化，可在计算机上输出相应百分比。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实验室器皿自动清洗机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用于对理化实验室常用容量瓶、试管、锥形瓶、烧杯、顶空瓶、吹扫瓶等进行清洗、烘干全自动处理，清洗内腔≥100L，可清洗100mL容量瓶≥60个，内门和篮架可耐酸碱，防腐蚀，清洗数据可记录、查询等。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6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CO便携式红外线气体分析仪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符合GB/T 18204.2-2025一氧化碳不分光红外分析法测定要求，测量范围包含0.125mg/m</w:t>
            </w:r>
            <w:r>
              <w:rPr>
                <w:rFonts w:hint="eastAsia" w:eastAsia="方正仿宋_GBK" w:cs="Times New Roman"/>
                <w:sz w:val="32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~62.5mg/m</w:t>
            </w:r>
            <w:r>
              <w:rPr>
                <w:rFonts w:hint="eastAsia" w:eastAsia="方正仿宋_GBK" w:cs="Times New Roman"/>
                <w:sz w:val="32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；重现性：±1%满量程内，可直接读出空气中一氧化碳的浓度，用于公共场所及室内环境现场监测。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7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CO</w:t>
            </w:r>
            <w:r>
              <w:rPr>
                <w:rFonts w:hint="eastAsia" w:eastAsia="方正仿宋_GBK" w:cs="Times New Roman"/>
                <w:sz w:val="36"/>
                <w:szCs w:val="28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便携式红外线气体分析仪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符合GB/T 18204.2-2025二氧化碳不分光红外分析法测定要求，测量范围包含0%~0.5%；重现性：±1%满量程内，可直接读出空气中二氧化碳的浓度，用于公共场所及室内环境现场监测。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8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室内空气现场甲醛·氨测定仪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符合GB/T 18204.2-2025中甲醛、氨分光光度法测定要求。有效测量范围包含，甲醛：0~5.0mg/m</w:t>
            </w:r>
            <w:r>
              <w:rPr>
                <w:rFonts w:hint="eastAsia" w:eastAsia="方正仿宋_GBK" w:cs="Times New Roman"/>
                <w:sz w:val="32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；氨：0~5.0mg/m</w:t>
            </w:r>
            <w:r>
              <w:rPr>
                <w:rFonts w:hint="eastAsia" w:eastAsia="方正仿宋_GBK" w:cs="Times New Roman"/>
                <w:sz w:val="32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，可直接读出空气中甲醛、氨的浓度，用于公共场所及室内环境现场监测。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9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个体PM2.5采样器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符合GB/T 18204.2-2025中光散射法测定要求，采用激光粉尘仪，方便手持操作，直接显示结果，测量范围包含0.001mg/m</w:t>
            </w:r>
            <w:r>
              <w:rPr>
                <w:rFonts w:hint="eastAsia" w:eastAsia="方正仿宋_GBK" w:cs="Times New Roman"/>
                <w:sz w:val="32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~0.5mg/m</w:t>
            </w:r>
            <w:r>
              <w:rPr>
                <w:rFonts w:hint="eastAsia" w:eastAsia="方正仿宋_GBK" w:cs="Times New Roman"/>
                <w:sz w:val="32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,用于测定公共场所内空气中悬浮细颗粒物浓度。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灭菌温度压力检测仪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用于消杀灭试验灭菌参数（温度、压力）验证，带无线温度、压力记录，测量温度范围包含-20℃~150℃，压力范围包含100pa~400000pa，防水防爆。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水质两虫快速取样箱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台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left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符合GB/T 5750.12-2023检测方法和采样需求，用于检测出厂水、末梢水中隐孢子虫和贾第鞭毛虫的现场采样，取样箱包括锂电池、水泵、滤器、流量计等采样所需部件，便于携带，方便外出采样，续航时间≥2h，需配套现有两虫检测设备使用（设备型号：爱德士Filta-maxxpress-c）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12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档案柜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个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eastAsia" w:eastAsia="方正仿宋_GBK" w:cs="Times New Roman"/>
                <w:color w:val="auto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24"/>
                <w:lang w:val="en-US" w:eastAsia="zh-CN" w:bidi="ar-SA"/>
              </w:rPr>
              <w:t>用于储存档案，柜体长度5.1米，宽度0.6米，高度2.35米，放置架厚度600毫米。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13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档案柜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  <w:t>个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eastAsia="方正仿宋_GBK" w:cs="Times New Roman"/>
                <w:color w:val="auto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24"/>
                <w:lang w:val="en-US" w:eastAsia="zh-CN" w:bidi="ar-SA"/>
              </w:rPr>
              <w:t>用于储存档案，柜体长度5.1米，宽度0.6米，高度2.35米，放置架厚度400毫米。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方正仿宋_GBK" w:cs="Times New Roman"/>
                <w:sz w:val="32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002E"/>
    <w:rsid w:val="4236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beforeLines="0" w:afterLines="0"/>
      <w:ind w:firstLine="420" w:firstLineChars="200"/>
    </w:pPr>
    <w:rPr>
      <w:rFonts w:hint="default" w:cs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7">
    <w:name w:val="List Paragraph"/>
    <w:basedOn w:val="1"/>
    <w:unhideWhenUsed/>
    <w:qFormat/>
    <w:uiPriority w:val="34"/>
    <w:pPr>
      <w:spacing w:beforeLines="0" w:afterLines="0"/>
      <w:ind w:left="72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2025-09-25T08:30:00Z</dcterms:created>
  <dc:creator>高小洁</dc:creator>
  <cp:lastModifiedBy>高小洁</cp:lastModifiedBy>
  <dcterms:modified xsi:type="dcterms:W3CDTF">2025-09-25T08:30:50Z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